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2BA" w:rsidRDefault="007A1FAB" w:rsidP="007A1FAB">
      <w:pPr>
        <w:jc w:val="center"/>
        <w:rPr>
          <w:b/>
        </w:rPr>
      </w:pPr>
      <w:r>
        <w:rPr>
          <w:b/>
        </w:rPr>
        <w:t>GLOSARIO TÉ</w:t>
      </w:r>
      <w:r w:rsidRPr="007A1FAB">
        <w:rPr>
          <w:b/>
        </w:rPr>
        <w:t>CNICO</w:t>
      </w:r>
    </w:p>
    <w:tbl>
      <w:tblPr>
        <w:tblW w:w="10618" w:type="dxa"/>
        <w:tblInd w:w="60" w:type="dxa"/>
        <w:tblCellMar>
          <w:left w:w="70" w:type="dxa"/>
          <w:right w:w="70" w:type="dxa"/>
        </w:tblCellMar>
        <w:tblLook w:val="04A0" w:firstRow="1" w:lastRow="0" w:firstColumn="1" w:lastColumn="0" w:noHBand="0" w:noVBand="1"/>
      </w:tblPr>
      <w:tblGrid>
        <w:gridCol w:w="1497"/>
        <w:gridCol w:w="5176"/>
        <w:gridCol w:w="3945"/>
      </w:tblGrid>
      <w:tr w:rsidR="007A1FAB" w:rsidRPr="007A1FAB" w:rsidTr="007A1FAB">
        <w:trPr>
          <w:trHeight w:val="315"/>
        </w:trPr>
        <w:tc>
          <w:tcPr>
            <w:tcW w:w="1497" w:type="dxa"/>
            <w:tcBorders>
              <w:top w:val="single" w:sz="8" w:space="0" w:color="auto"/>
              <w:left w:val="single" w:sz="8" w:space="0" w:color="auto"/>
              <w:bottom w:val="single" w:sz="8" w:space="0" w:color="auto"/>
              <w:right w:val="single" w:sz="8" w:space="0" w:color="auto"/>
            </w:tcBorders>
            <w:shd w:val="clear" w:color="auto" w:fill="auto"/>
            <w:hideMark/>
          </w:tcPr>
          <w:p w:rsidR="007A1FAB" w:rsidRPr="007A1FAB" w:rsidRDefault="007A1FAB" w:rsidP="007A1FAB">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Glosario</w:t>
            </w:r>
          </w:p>
        </w:tc>
        <w:tc>
          <w:tcPr>
            <w:tcW w:w="5176" w:type="dxa"/>
            <w:tcBorders>
              <w:top w:val="single" w:sz="8" w:space="0" w:color="auto"/>
              <w:left w:val="nil"/>
              <w:bottom w:val="single" w:sz="8" w:space="0" w:color="auto"/>
              <w:right w:val="single" w:sz="8" w:space="0" w:color="auto"/>
            </w:tcBorders>
            <w:shd w:val="clear" w:color="auto" w:fill="auto"/>
            <w:hideMark/>
          </w:tcPr>
          <w:p w:rsidR="007A1FAB" w:rsidRPr="007A1FAB" w:rsidRDefault="007A1FAB" w:rsidP="007A1FAB">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Descripción</w:t>
            </w:r>
          </w:p>
        </w:tc>
        <w:tc>
          <w:tcPr>
            <w:tcW w:w="3945" w:type="dxa"/>
            <w:tcBorders>
              <w:top w:val="single" w:sz="8" w:space="0" w:color="auto"/>
              <w:left w:val="nil"/>
              <w:bottom w:val="single" w:sz="8" w:space="0" w:color="auto"/>
              <w:right w:val="single" w:sz="8" w:space="0" w:color="auto"/>
            </w:tcBorders>
            <w:shd w:val="clear" w:color="auto" w:fill="auto"/>
            <w:vAlign w:val="center"/>
            <w:hideMark/>
          </w:tcPr>
          <w:p w:rsidR="007A1FAB" w:rsidRPr="007A1FAB" w:rsidRDefault="007A1FAB" w:rsidP="007A1FAB">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Fotografía</w:t>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CPSS</w:t>
            </w:r>
          </w:p>
        </w:tc>
        <w:tc>
          <w:tcPr>
            <w:tcW w:w="5176" w:type="dxa"/>
            <w:tcBorders>
              <w:top w:val="nil"/>
              <w:left w:val="nil"/>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Recinto de permanencia de personal de seguridad. En este recinto se guarda armamento por lo que su ingreso es restringido. Se ubica en algunas estaciones de la red. Son 12. Ej. U. de Chile, puertas con control biométrico.</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75648" behindDoc="0" locked="0" layoutInCell="1" allowOverlap="1" wp14:anchorId="75C8844E" wp14:editId="2888A5E4">
                  <wp:simplePos x="0" y="0"/>
                  <wp:positionH relativeFrom="column">
                    <wp:posOffset>619125</wp:posOffset>
                  </wp:positionH>
                  <wp:positionV relativeFrom="paragraph">
                    <wp:posOffset>47625</wp:posOffset>
                  </wp:positionV>
                  <wp:extent cx="1362075" cy="1819275"/>
                  <wp:effectExtent l="0" t="0" r="9525" b="9525"/>
                  <wp:wrapNone/>
                  <wp:docPr id="1376" name="Imagen 1376"/>
                  <wp:cNvGraphicFramePr/>
                  <a:graphic xmlns:a="http://schemas.openxmlformats.org/drawingml/2006/main">
                    <a:graphicData uri="http://schemas.openxmlformats.org/drawingml/2006/picture">
                      <pic:pic xmlns:pic="http://schemas.openxmlformats.org/drawingml/2006/picture">
                        <pic:nvPicPr>
                          <pic:cNvPr id="1336" name="2 Imag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PML</w:t>
            </w:r>
          </w:p>
        </w:tc>
        <w:tc>
          <w:tcPr>
            <w:tcW w:w="5176" w:type="dxa"/>
            <w:tcBorders>
              <w:top w:val="nil"/>
              <w:left w:val="nil"/>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 xml:space="preserve">Recinto de permanencia de personal de </w:t>
            </w:r>
            <w:r w:rsidR="00412E3C" w:rsidRPr="007A1FAB">
              <w:rPr>
                <w:rFonts w:ascii="Calibri" w:eastAsia="Times New Roman" w:hAnsi="Calibri" w:cs="Arial"/>
                <w:lang w:eastAsia="es-CL"/>
              </w:rPr>
              <w:t>tráfico</w:t>
            </w:r>
            <w:r w:rsidRPr="007A1FAB">
              <w:rPr>
                <w:rFonts w:ascii="Calibri" w:eastAsia="Times New Roman" w:hAnsi="Calibri" w:cs="Arial"/>
                <w:lang w:eastAsia="es-CL"/>
              </w:rPr>
              <w:t xml:space="preserve"> (Conductores y Supervisores)  ubicado en es</w:t>
            </w:r>
            <w:r w:rsidR="00412E3C">
              <w:rPr>
                <w:rFonts w:ascii="Calibri" w:eastAsia="Times New Roman" w:hAnsi="Calibri" w:cs="Arial"/>
                <w:lang w:eastAsia="es-CL"/>
              </w:rPr>
              <w:t>taciones terminales. Son 13. Ej.</w:t>
            </w:r>
            <w:r w:rsidRPr="007A1FAB">
              <w:rPr>
                <w:rFonts w:ascii="Calibri" w:eastAsia="Times New Roman" w:hAnsi="Calibri" w:cs="Arial"/>
                <w:lang w:eastAsia="es-CL"/>
              </w:rPr>
              <w:t xml:space="preserve"> </w:t>
            </w:r>
            <w:proofErr w:type="spellStart"/>
            <w:r w:rsidRPr="007A1FAB">
              <w:rPr>
                <w:rFonts w:ascii="Calibri" w:eastAsia="Times New Roman" w:hAnsi="Calibri" w:cs="Arial"/>
                <w:lang w:eastAsia="es-CL"/>
              </w:rPr>
              <w:t>Tobalaba</w:t>
            </w:r>
            <w:proofErr w:type="spellEnd"/>
            <w:r w:rsidRPr="007A1FAB">
              <w:rPr>
                <w:rFonts w:ascii="Calibri" w:eastAsia="Times New Roman" w:hAnsi="Calibri" w:cs="Arial"/>
                <w:lang w:eastAsia="es-CL"/>
              </w:rPr>
              <w:t xml:space="preserve"> 4</w:t>
            </w:r>
            <w:r w:rsidR="00412E3C">
              <w:rPr>
                <w:rFonts w:ascii="Calibri" w:eastAsia="Times New Roman" w:hAnsi="Calibri" w:cs="Arial"/>
                <w:lang w:eastAsia="es-CL"/>
              </w:rPr>
              <w:t>.</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77696" behindDoc="0" locked="0" layoutInCell="1" allowOverlap="1" wp14:anchorId="1D50D18E" wp14:editId="4083F121">
                  <wp:simplePos x="0" y="0"/>
                  <wp:positionH relativeFrom="column">
                    <wp:posOffset>638175</wp:posOffset>
                  </wp:positionH>
                  <wp:positionV relativeFrom="paragraph">
                    <wp:posOffset>47625</wp:posOffset>
                  </wp:positionV>
                  <wp:extent cx="1362075" cy="1809750"/>
                  <wp:effectExtent l="0" t="0" r="9525" b="0"/>
                  <wp:wrapNone/>
                  <wp:docPr id="1375" name="Imagen 1375"/>
                  <wp:cNvGraphicFramePr/>
                  <a:graphic xmlns:a="http://schemas.openxmlformats.org/drawingml/2006/main">
                    <a:graphicData uri="http://schemas.openxmlformats.org/drawingml/2006/picture">
                      <pic:pic xmlns:pic="http://schemas.openxmlformats.org/drawingml/2006/picture">
                        <pic:nvPicPr>
                          <pic:cNvPr id="1338" name="3 Image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7A1FAB" w:rsidRPr="007A1FAB" w:rsidTr="00412E3C">
        <w:trPr>
          <w:trHeight w:val="3000"/>
        </w:trPr>
        <w:tc>
          <w:tcPr>
            <w:tcW w:w="1497" w:type="dxa"/>
            <w:tcBorders>
              <w:top w:val="nil"/>
              <w:left w:val="single" w:sz="8" w:space="0" w:color="auto"/>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OAC</w:t>
            </w:r>
          </w:p>
        </w:tc>
        <w:tc>
          <w:tcPr>
            <w:tcW w:w="5176" w:type="dxa"/>
            <w:tcBorders>
              <w:top w:val="nil"/>
              <w:left w:val="nil"/>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 xml:space="preserve">Oficina </w:t>
            </w:r>
            <w:r w:rsidR="00412E3C" w:rsidRPr="007A1FAB">
              <w:rPr>
                <w:rFonts w:ascii="Calibri" w:eastAsia="Times New Roman" w:hAnsi="Calibri" w:cs="Arial"/>
                <w:lang w:eastAsia="es-CL"/>
              </w:rPr>
              <w:t>atención</w:t>
            </w:r>
            <w:r w:rsidRPr="007A1FAB">
              <w:rPr>
                <w:rFonts w:ascii="Calibri" w:eastAsia="Times New Roman" w:hAnsi="Calibri" w:cs="Arial"/>
                <w:lang w:eastAsia="es-CL"/>
              </w:rPr>
              <w:t xml:space="preserve"> al cliente. Oficinas ubicadas en algunas estaciones donde se atiende </w:t>
            </w:r>
            <w:r w:rsidR="00412E3C" w:rsidRPr="007A1FAB">
              <w:rPr>
                <w:rFonts w:ascii="Calibri" w:eastAsia="Times New Roman" w:hAnsi="Calibri" w:cs="Arial"/>
                <w:lang w:eastAsia="es-CL"/>
              </w:rPr>
              <w:t>público</w:t>
            </w:r>
            <w:r w:rsidRPr="007A1FAB">
              <w:rPr>
                <w:rFonts w:ascii="Calibri" w:eastAsia="Times New Roman" w:hAnsi="Calibri" w:cs="Arial"/>
                <w:lang w:eastAsia="es-CL"/>
              </w:rPr>
              <w:t xml:space="preserve">, por lo anterior la </w:t>
            </w:r>
            <w:r w:rsidR="00412E3C" w:rsidRPr="007A1FAB">
              <w:rPr>
                <w:rFonts w:ascii="Calibri" w:eastAsia="Times New Roman" w:hAnsi="Calibri" w:cs="Arial"/>
                <w:lang w:eastAsia="es-CL"/>
              </w:rPr>
              <w:t>intervención</w:t>
            </w:r>
            <w:r w:rsidRPr="007A1FAB">
              <w:rPr>
                <w:rFonts w:ascii="Calibri" w:eastAsia="Times New Roman" w:hAnsi="Calibri" w:cs="Arial"/>
                <w:lang w:eastAsia="es-CL"/>
              </w:rPr>
              <w:t xml:space="preserve"> de estos recintos es con ho</w:t>
            </w:r>
            <w:r w:rsidR="00412E3C">
              <w:rPr>
                <w:rFonts w:ascii="Calibri" w:eastAsia="Times New Roman" w:hAnsi="Calibri" w:cs="Arial"/>
                <w:lang w:eastAsia="es-CL"/>
              </w:rPr>
              <w:t>rarios restringidos. Son  4. Ej.</w:t>
            </w:r>
            <w:r w:rsidRPr="007A1FAB">
              <w:rPr>
                <w:rFonts w:ascii="Calibri" w:eastAsia="Times New Roman" w:hAnsi="Calibri" w:cs="Arial"/>
                <w:lang w:eastAsia="es-CL"/>
              </w:rPr>
              <w:t xml:space="preserve"> La Moneda</w:t>
            </w:r>
            <w:r w:rsidR="00412E3C">
              <w:rPr>
                <w:rFonts w:ascii="Calibri" w:eastAsia="Times New Roman" w:hAnsi="Calibri" w:cs="Arial"/>
                <w:lang w:eastAsia="es-CL"/>
              </w:rPr>
              <w:t>.</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71552" behindDoc="0" locked="0" layoutInCell="1" allowOverlap="1" wp14:anchorId="20C64FD7" wp14:editId="72F19E34">
                  <wp:simplePos x="0" y="0"/>
                  <wp:positionH relativeFrom="column">
                    <wp:posOffset>95885</wp:posOffset>
                  </wp:positionH>
                  <wp:positionV relativeFrom="paragraph">
                    <wp:posOffset>-1854835</wp:posOffset>
                  </wp:positionV>
                  <wp:extent cx="2324100" cy="1743075"/>
                  <wp:effectExtent l="0" t="0" r="0" b="9525"/>
                  <wp:wrapNone/>
                  <wp:docPr id="1374" name="Imagen 1374"/>
                  <wp:cNvGraphicFramePr/>
                  <a:graphic xmlns:a="http://schemas.openxmlformats.org/drawingml/2006/main">
                    <a:graphicData uri="http://schemas.openxmlformats.org/drawingml/2006/picture">
                      <pic:pic xmlns:pic="http://schemas.openxmlformats.org/drawingml/2006/picture">
                        <pic:nvPicPr>
                          <pic:cNvPr id="1332" name="1 Image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412E3C">
        <w:trPr>
          <w:trHeight w:val="3000"/>
        </w:trPr>
        <w:tc>
          <w:tcPr>
            <w:tcW w:w="1497" w:type="dxa"/>
            <w:tcBorders>
              <w:top w:val="single" w:sz="8" w:space="0" w:color="auto"/>
              <w:left w:val="single" w:sz="8" w:space="0" w:color="auto"/>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Escotillas</w:t>
            </w:r>
          </w:p>
        </w:tc>
        <w:tc>
          <w:tcPr>
            <w:tcW w:w="5176" w:type="dxa"/>
            <w:tcBorders>
              <w:top w:val="single" w:sz="8" w:space="0" w:color="auto"/>
              <w:left w:val="nil"/>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Rejillas (</w:t>
            </w:r>
            <w:r w:rsidR="00412E3C" w:rsidRPr="007A1FAB">
              <w:rPr>
                <w:rFonts w:ascii="Calibri" w:eastAsia="Times New Roman" w:hAnsi="Calibri" w:cs="Arial"/>
                <w:lang w:eastAsia="es-CL"/>
              </w:rPr>
              <w:t>estructuras</w:t>
            </w:r>
            <w:r w:rsidRPr="007A1FAB">
              <w:rPr>
                <w:rFonts w:ascii="Calibri" w:eastAsia="Times New Roman" w:hAnsi="Calibri" w:cs="Arial"/>
                <w:lang w:eastAsia="es-CL"/>
              </w:rPr>
              <w:t xml:space="preserve"> </w:t>
            </w:r>
            <w:r w:rsidR="00412E3C" w:rsidRPr="007A1FAB">
              <w:rPr>
                <w:rFonts w:ascii="Calibri" w:eastAsia="Times New Roman" w:hAnsi="Calibri" w:cs="Arial"/>
                <w:lang w:eastAsia="es-CL"/>
              </w:rPr>
              <w:t>metálicas</w:t>
            </w:r>
            <w:r w:rsidRPr="007A1FAB">
              <w:rPr>
                <w:rFonts w:ascii="Calibri" w:eastAsia="Times New Roman" w:hAnsi="Calibri" w:cs="Arial"/>
                <w:lang w:eastAsia="es-CL"/>
              </w:rPr>
              <w:t xml:space="preserve">) de ventilación ubicadas entre estaciones. Estas </w:t>
            </w:r>
            <w:r w:rsidR="00412E3C" w:rsidRPr="007A1FAB">
              <w:rPr>
                <w:rFonts w:ascii="Calibri" w:eastAsia="Times New Roman" w:hAnsi="Calibri" w:cs="Arial"/>
                <w:lang w:eastAsia="es-CL"/>
              </w:rPr>
              <w:t>están</w:t>
            </w:r>
            <w:r w:rsidRPr="007A1FAB">
              <w:rPr>
                <w:rFonts w:ascii="Calibri" w:eastAsia="Times New Roman" w:hAnsi="Calibri" w:cs="Arial"/>
                <w:lang w:eastAsia="es-CL"/>
              </w:rPr>
              <w:t xml:space="preserve"> ubicadas por el exterior. En algunos casos </w:t>
            </w:r>
            <w:r w:rsidR="00412E3C" w:rsidRPr="007A1FAB">
              <w:rPr>
                <w:rFonts w:ascii="Calibri" w:eastAsia="Times New Roman" w:hAnsi="Calibri" w:cs="Arial"/>
                <w:lang w:eastAsia="es-CL"/>
              </w:rPr>
              <w:t>están</w:t>
            </w:r>
            <w:r w:rsidRPr="007A1FAB">
              <w:rPr>
                <w:rFonts w:ascii="Calibri" w:eastAsia="Times New Roman" w:hAnsi="Calibri" w:cs="Arial"/>
                <w:lang w:eastAsia="es-CL"/>
              </w:rPr>
              <w:t xml:space="preserve"> dentro de un terreno cerrado, cuyo cierre </w:t>
            </w:r>
            <w:r w:rsidR="00412E3C" w:rsidRPr="007A1FAB">
              <w:rPr>
                <w:rFonts w:ascii="Calibri" w:eastAsia="Times New Roman" w:hAnsi="Calibri" w:cs="Arial"/>
                <w:lang w:eastAsia="es-CL"/>
              </w:rPr>
              <w:t>también</w:t>
            </w:r>
            <w:r w:rsidRPr="007A1FAB">
              <w:rPr>
                <w:rFonts w:ascii="Calibri" w:eastAsia="Times New Roman" w:hAnsi="Calibri" w:cs="Arial"/>
                <w:lang w:eastAsia="es-CL"/>
              </w:rPr>
              <w:t xml:space="preserve"> es parte de la mantención. No tengo el </w:t>
            </w:r>
            <w:r w:rsidR="00412E3C" w:rsidRPr="007A1FAB">
              <w:rPr>
                <w:rFonts w:ascii="Calibri" w:eastAsia="Times New Roman" w:hAnsi="Calibri" w:cs="Arial"/>
                <w:lang w:eastAsia="es-CL"/>
              </w:rPr>
              <w:t>número</w:t>
            </w:r>
            <w:r w:rsidRPr="007A1FAB">
              <w:rPr>
                <w:rFonts w:ascii="Calibri" w:eastAsia="Times New Roman" w:hAnsi="Calibri" w:cs="Arial"/>
                <w:lang w:eastAsia="es-CL"/>
              </w:rPr>
              <w:t xml:space="preserve"> exacto, pero deben ser alrededor de 120</w:t>
            </w:r>
          </w:p>
        </w:tc>
        <w:tc>
          <w:tcPr>
            <w:tcW w:w="3945" w:type="dxa"/>
            <w:tcBorders>
              <w:top w:val="single" w:sz="8" w:space="0" w:color="auto"/>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74624" behindDoc="0" locked="0" layoutInCell="1" allowOverlap="1" wp14:anchorId="3A4F2C73" wp14:editId="0A68FF7D">
                  <wp:simplePos x="0" y="0"/>
                  <wp:positionH relativeFrom="column">
                    <wp:posOffset>609600</wp:posOffset>
                  </wp:positionH>
                  <wp:positionV relativeFrom="paragraph">
                    <wp:posOffset>66675</wp:posOffset>
                  </wp:positionV>
                  <wp:extent cx="1333500" cy="1781175"/>
                  <wp:effectExtent l="0" t="0" r="0" b="9525"/>
                  <wp:wrapNone/>
                  <wp:docPr id="1373" name="Imagen 1373"/>
                  <wp:cNvGraphicFramePr/>
                  <a:graphic xmlns:a="http://schemas.openxmlformats.org/drawingml/2006/main">
                    <a:graphicData uri="http://schemas.openxmlformats.org/drawingml/2006/picture">
                      <pic:pic xmlns:pic="http://schemas.openxmlformats.org/drawingml/2006/picture">
                        <pic:nvPicPr>
                          <pic:cNvPr id="1335" name="1 Image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Torniquete</w:t>
            </w:r>
          </w:p>
        </w:tc>
        <w:tc>
          <w:tcPr>
            <w:tcW w:w="5176" w:type="dxa"/>
            <w:tcBorders>
              <w:top w:val="nil"/>
              <w:left w:val="nil"/>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Equipo electromecánico que permite validar el ingreso de las personas a los andenes y abordar los trenes de Metro.</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61312" behindDoc="0" locked="0" layoutInCell="1" allowOverlap="1" wp14:anchorId="472ACB93" wp14:editId="4FD0A137">
                  <wp:simplePos x="0" y="0"/>
                  <wp:positionH relativeFrom="column">
                    <wp:posOffset>609600</wp:posOffset>
                  </wp:positionH>
                  <wp:positionV relativeFrom="paragraph">
                    <wp:posOffset>47625</wp:posOffset>
                  </wp:positionV>
                  <wp:extent cx="1362075" cy="1809750"/>
                  <wp:effectExtent l="0" t="0" r="9525" b="0"/>
                  <wp:wrapNone/>
                  <wp:docPr id="1372" name="Imagen 1372"/>
                  <wp:cNvGraphicFramePr/>
                  <a:graphic xmlns:a="http://schemas.openxmlformats.org/drawingml/2006/main">
                    <a:graphicData uri="http://schemas.openxmlformats.org/drawingml/2006/picture">
                      <pic:pic xmlns:pic="http://schemas.openxmlformats.org/drawingml/2006/picture">
                        <pic:nvPicPr>
                          <pic:cNvPr id="1322" name="12 Image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Puerta de salida</w:t>
            </w:r>
          </w:p>
        </w:tc>
        <w:tc>
          <w:tcPr>
            <w:tcW w:w="5176" w:type="dxa"/>
            <w:tcBorders>
              <w:top w:val="nil"/>
              <w:left w:val="nil"/>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Elemento que permite que los pasajeros abandonen la zona paga de Metro.</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60288" behindDoc="0" locked="0" layoutInCell="1" allowOverlap="1" wp14:anchorId="4C833C30" wp14:editId="61A8D04E">
                  <wp:simplePos x="0" y="0"/>
                  <wp:positionH relativeFrom="column">
                    <wp:posOffset>615315</wp:posOffset>
                  </wp:positionH>
                  <wp:positionV relativeFrom="paragraph">
                    <wp:posOffset>50165</wp:posOffset>
                  </wp:positionV>
                  <wp:extent cx="1343025" cy="1695450"/>
                  <wp:effectExtent l="0" t="0" r="9525" b="0"/>
                  <wp:wrapNone/>
                  <wp:docPr id="1371" name="Imagen 1371"/>
                  <wp:cNvGraphicFramePr/>
                  <a:graphic xmlns:a="http://schemas.openxmlformats.org/drawingml/2006/main">
                    <a:graphicData uri="http://schemas.openxmlformats.org/drawingml/2006/picture">
                      <pic:pic xmlns:pic="http://schemas.openxmlformats.org/drawingml/2006/picture">
                        <pic:nvPicPr>
                          <pic:cNvPr id="1321" name="1 Imagen"/>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1695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412E3C">
        <w:trPr>
          <w:trHeight w:val="3000"/>
        </w:trPr>
        <w:tc>
          <w:tcPr>
            <w:tcW w:w="1497" w:type="dxa"/>
            <w:tcBorders>
              <w:top w:val="nil"/>
              <w:left w:val="single" w:sz="8" w:space="0" w:color="auto"/>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Mesanina</w:t>
            </w:r>
          </w:p>
        </w:tc>
        <w:tc>
          <w:tcPr>
            <w:tcW w:w="5176" w:type="dxa"/>
            <w:tcBorders>
              <w:top w:val="nil"/>
              <w:left w:val="nil"/>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7A1FAB" w:rsidRPr="007A1FAB" w:rsidRDefault="007A1FAB" w:rsidP="00944D16">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Zona de la estación donde se ubican habitualmente las boleterías, torniquetes y puertas de salidas.</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73600" behindDoc="0" locked="0" layoutInCell="1" allowOverlap="1" wp14:anchorId="50DF176F" wp14:editId="1992EFD1">
                  <wp:simplePos x="0" y="0"/>
                  <wp:positionH relativeFrom="column">
                    <wp:posOffset>81915</wp:posOffset>
                  </wp:positionH>
                  <wp:positionV relativeFrom="paragraph">
                    <wp:posOffset>-809625</wp:posOffset>
                  </wp:positionV>
                  <wp:extent cx="2333625" cy="1781175"/>
                  <wp:effectExtent l="0" t="0" r="9525" b="9525"/>
                  <wp:wrapNone/>
                  <wp:docPr id="1370" name="Imagen 1370"/>
                  <wp:cNvGraphicFramePr/>
                  <a:graphic xmlns:a="http://schemas.openxmlformats.org/drawingml/2006/main">
                    <a:graphicData uri="http://schemas.openxmlformats.org/drawingml/2006/picture">
                      <pic:pic xmlns:pic="http://schemas.openxmlformats.org/drawingml/2006/picture">
                        <pic:nvPicPr>
                          <pic:cNvPr id="1334" name="3 Image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1781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412E3C">
        <w:trPr>
          <w:trHeight w:val="3000"/>
        </w:trPr>
        <w:tc>
          <w:tcPr>
            <w:tcW w:w="1497" w:type="dxa"/>
            <w:tcBorders>
              <w:top w:val="single" w:sz="8" w:space="0" w:color="auto"/>
              <w:left w:val="single" w:sz="8" w:space="0" w:color="auto"/>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412E3C" w:rsidRDefault="00412E3C" w:rsidP="00412E3C">
            <w:pPr>
              <w:spacing w:after="0" w:line="240" w:lineRule="auto"/>
              <w:jc w:val="center"/>
              <w:rPr>
                <w:rFonts w:ascii="Calibri" w:eastAsia="Times New Roman" w:hAnsi="Calibri" w:cs="Arial"/>
                <w:b/>
                <w:lang w:eastAsia="es-CL"/>
              </w:rPr>
            </w:pPr>
          </w:p>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Diorama</w:t>
            </w:r>
          </w:p>
        </w:tc>
        <w:tc>
          <w:tcPr>
            <w:tcW w:w="5176" w:type="dxa"/>
            <w:tcBorders>
              <w:top w:val="single" w:sz="8" w:space="0" w:color="auto"/>
              <w:left w:val="nil"/>
              <w:bottom w:val="single" w:sz="8" w:space="0" w:color="auto"/>
              <w:right w:val="single" w:sz="8" w:space="0" w:color="auto"/>
            </w:tcBorders>
            <w:shd w:val="clear" w:color="auto" w:fill="auto"/>
            <w:hideMark/>
          </w:tcPr>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412E3C" w:rsidRDefault="00412E3C" w:rsidP="00412E3C">
            <w:pPr>
              <w:spacing w:after="0" w:line="240" w:lineRule="auto"/>
              <w:jc w:val="center"/>
              <w:rPr>
                <w:rFonts w:ascii="Calibri" w:eastAsia="Times New Roman" w:hAnsi="Calibri" w:cs="Arial"/>
                <w:lang w:eastAsia="es-CL"/>
              </w:rPr>
            </w:pPr>
          </w:p>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Vitrina cerrada que en su interior muestra hitos importantes de la historia, confeccionado a escala y por lo general en relación con el nombre del lugar donde se les ubica.</w:t>
            </w:r>
          </w:p>
        </w:tc>
        <w:tc>
          <w:tcPr>
            <w:tcW w:w="3945" w:type="dxa"/>
            <w:tcBorders>
              <w:top w:val="single" w:sz="8" w:space="0" w:color="auto"/>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72576" behindDoc="0" locked="0" layoutInCell="1" allowOverlap="1" wp14:anchorId="5447FB1B" wp14:editId="68791E29">
                  <wp:simplePos x="0" y="0"/>
                  <wp:positionH relativeFrom="column">
                    <wp:posOffset>15240</wp:posOffset>
                  </wp:positionH>
                  <wp:positionV relativeFrom="paragraph">
                    <wp:posOffset>70485</wp:posOffset>
                  </wp:positionV>
                  <wp:extent cx="2333625" cy="1752600"/>
                  <wp:effectExtent l="0" t="0" r="9525" b="0"/>
                  <wp:wrapNone/>
                  <wp:docPr id="1369" name="Imagen 1369"/>
                  <wp:cNvGraphicFramePr/>
                  <a:graphic xmlns:a="http://schemas.openxmlformats.org/drawingml/2006/main">
                    <a:graphicData uri="http://schemas.openxmlformats.org/drawingml/2006/picture">
                      <pic:pic xmlns:pic="http://schemas.openxmlformats.org/drawingml/2006/picture">
                        <pic:nvPicPr>
                          <pic:cNvPr id="1333" name="2 Image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Cola de Maniobra</w:t>
            </w:r>
          </w:p>
        </w:tc>
        <w:tc>
          <w:tcPr>
            <w:tcW w:w="5176"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 xml:space="preserve">Sitio dentro de la </w:t>
            </w:r>
            <w:r w:rsidR="00412E3C" w:rsidRPr="007A1FAB">
              <w:rPr>
                <w:rFonts w:ascii="Calibri" w:eastAsia="Times New Roman" w:hAnsi="Calibri" w:cs="Arial"/>
                <w:lang w:eastAsia="es-CL"/>
              </w:rPr>
              <w:t>red ubicada en</w:t>
            </w:r>
            <w:r w:rsidRPr="007A1FAB">
              <w:rPr>
                <w:rFonts w:ascii="Calibri" w:eastAsia="Times New Roman" w:hAnsi="Calibri" w:cs="Arial"/>
                <w:lang w:eastAsia="es-CL"/>
              </w:rPr>
              <w:t xml:space="preserve"> cada estación terminal, al </w:t>
            </w:r>
            <w:r w:rsidR="00412E3C" w:rsidRPr="007A1FAB">
              <w:rPr>
                <w:rFonts w:ascii="Calibri" w:eastAsia="Times New Roman" w:hAnsi="Calibri" w:cs="Arial"/>
                <w:lang w:eastAsia="es-CL"/>
              </w:rPr>
              <w:t>término</w:t>
            </w:r>
            <w:r w:rsidRPr="007A1FAB">
              <w:rPr>
                <w:rFonts w:ascii="Calibri" w:eastAsia="Times New Roman" w:hAnsi="Calibri" w:cs="Arial"/>
                <w:lang w:eastAsia="es-CL"/>
              </w:rPr>
              <w:t xml:space="preserve"> de la línea. Que sirve para cambiar el sentido de dirección de los trenes, pasar vía 1 a vía 2 o viceversa.</w:t>
            </w:r>
          </w:p>
        </w:tc>
        <w:tc>
          <w:tcPr>
            <w:tcW w:w="3945"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7A1FAB">
            <w:pPr>
              <w:spacing w:after="0" w:line="240" w:lineRule="auto"/>
              <w:rPr>
                <w:rFonts w:ascii="Calibri" w:eastAsia="Times New Roman" w:hAnsi="Calibri" w:cs="Arial"/>
                <w:lang w:eastAsia="es-CL"/>
              </w:rPr>
            </w:pPr>
            <w:r>
              <w:rPr>
                <w:rFonts w:ascii="Calibri" w:eastAsia="Times New Roman" w:hAnsi="Calibri" w:cs="Arial"/>
                <w:noProof/>
                <w:lang w:val="es-ES" w:eastAsia="es-ES"/>
              </w:rPr>
              <w:drawing>
                <wp:anchor distT="0" distB="0" distL="114300" distR="114300" simplePos="0" relativeHeight="251662336" behindDoc="0" locked="0" layoutInCell="1" allowOverlap="1" wp14:anchorId="1A2D2BCE" wp14:editId="51F64012">
                  <wp:simplePos x="0" y="0"/>
                  <wp:positionH relativeFrom="column">
                    <wp:posOffset>239395</wp:posOffset>
                  </wp:positionH>
                  <wp:positionV relativeFrom="paragraph">
                    <wp:posOffset>95250</wp:posOffset>
                  </wp:positionV>
                  <wp:extent cx="1762125" cy="1724025"/>
                  <wp:effectExtent l="0" t="0" r="9525" b="9525"/>
                  <wp:wrapNone/>
                  <wp:docPr id="1368" name="Imagen 1368"/>
                  <wp:cNvGraphicFramePr/>
                  <a:graphic xmlns:a="http://schemas.openxmlformats.org/drawingml/2006/main">
                    <a:graphicData uri="http://schemas.openxmlformats.org/drawingml/2006/picture">
                      <pic:pic xmlns:pic="http://schemas.openxmlformats.org/drawingml/2006/picture">
                        <pic:nvPicPr>
                          <pic:cNvPr id="1323" name="15 Imagen"/>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Intermodal</w:t>
            </w:r>
          </w:p>
        </w:tc>
        <w:tc>
          <w:tcPr>
            <w:tcW w:w="5176"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Estaciones ubicadas de forma estratégica en las líneas de metro, donde se puede efectuar cambio de sistema de transporte. Como de metro a buses interurbanos, metro-tren o buses alimentadores.</w:t>
            </w:r>
          </w:p>
        </w:tc>
        <w:tc>
          <w:tcPr>
            <w:tcW w:w="3945" w:type="dxa"/>
            <w:tcBorders>
              <w:top w:val="nil"/>
              <w:left w:val="nil"/>
              <w:bottom w:val="single" w:sz="8" w:space="0" w:color="auto"/>
              <w:right w:val="single" w:sz="8" w:space="0" w:color="auto"/>
            </w:tcBorders>
            <w:shd w:val="clear" w:color="auto" w:fill="auto"/>
            <w:hideMark/>
          </w:tcPr>
          <w:p w:rsidR="007A1FAB" w:rsidRPr="007A1FAB" w:rsidRDefault="007A1FAB" w:rsidP="007A1FAB">
            <w:pPr>
              <w:spacing w:after="0" w:line="240" w:lineRule="auto"/>
              <w:rPr>
                <w:rFonts w:ascii="Calibri" w:eastAsia="Times New Roman" w:hAnsi="Calibri" w:cs="Arial"/>
                <w:lang w:eastAsia="es-CL"/>
              </w:rPr>
            </w:pPr>
            <w:r>
              <w:rPr>
                <w:rFonts w:ascii="Calibri" w:eastAsia="Times New Roman" w:hAnsi="Calibri" w:cs="Arial"/>
                <w:noProof/>
                <w:lang w:val="es-ES" w:eastAsia="es-ES"/>
              </w:rPr>
              <w:drawing>
                <wp:anchor distT="0" distB="0" distL="114300" distR="114300" simplePos="0" relativeHeight="251676672" behindDoc="0" locked="0" layoutInCell="1" allowOverlap="1" wp14:anchorId="158FD8A4" wp14:editId="4A76B77C">
                  <wp:simplePos x="0" y="0"/>
                  <wp:positionH relativeFrom="column">
                    <wp:posOffset>88670</wp:posOffset>
                  </wp:positionH>
                  <wp:positionV relativeFrom="paragraph">
                    <wp:posOffset>146850</wp:posOffset>
                  </wp:positionV>
                  <wp:extent cx="2327564" cy="1626919"/>
                  <wp:effectExtent l="0" t="0" r="0" b="0"/>
                  <wp:wrapNone/>
                  <wp:docPr id="1367" name="Imagen 1367" descr="http://www.metrosantiago.cl/img/banner-intermodal-pajaritos.jpg?20120824"/>
                  <wp:cNvGraphicFramePr/>
                  <a:graphic xmlns:a="http://schemas.openxmlformats.org/drawingml/2006/main">
                    <a:graphicData uri="http://schemas.openxmlformats.org/drawingml/2006/picture">
                      <pic:pic xmlns:pic="http://schemas.openxmlformats.org/drawingml/2006/picture">
                        <pic:nvPicPr>
                          <pic:cNvPr id="1337" name="19 Imagen" descr="http://www.metrosantiago.cl/img/banner-intermodal-pajaritos.jpg?20120824"/>
                          <pic:cNvPicPr>
                            <a:picLocks noChangeAspect="1" noChangeArrowheads="1"/>
                          </pic:cNvPicPr>
                        </pic:nvPicPr>
                        <pic:blipFill>
                          <a:blip r:embed="rId17">
                            <a:extLst>
                              <a:ext uri="{28A0092B-C50C-407E-A947-70E740481C1C}">
                                <a14:useLocalDpi xmlns:a14="http://schemas.microsoft.com/office/drawing/2010/main" val="0"/>
                              </a:ext>
                            </a:extLst>
                          </a:blip>
                          <a:srcRect l="33871" r="14435"/>
                          <a:stretch>
                            <a:fillRect/>
                          </a:stretch>
                        </pic:blipFill>
                        <pic:spPr bwMode="auto">
                          <a:xfrm>
                            <a:off x="0" y="0"/>
                            <a:ext cx="2330219" cy="16287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412E3C">
        <w:trPr>
          <w:trHeight w:val="3000"/>
        </w:trPr>
        <w:tc>
          <w:tcPr>
            <w:tcW w:w="1497" w:type="dxa"/>
            <w:tcBorders>
              <w:top w:val="nil"/>
              <w:left w:val="single" w:sz="8" w:space="0" w:color="auto"/>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Estación terminal</w:t>
            </w:r>
          </w:p>
        </w:tc>
        <w:tc>
          <w:tcPr>
            <w:tcW w:w="5176"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Son las estaciones ubicadas al final de cada línea, donde se pueden hacer trasbordo a otras líneas de la red de metro.</w:t>
            </w:r>
          </w:p>
        </w:tc>
        <w:tc>
          <w:tcPr>
            <w:tcW w:w="3945"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7A1FAB">
            <w:pPr>
              <w:spacing w:after="0" w:line="240" w:lineRule="auto"/>
              <w:rPr>
                <w:rFonts w:ascii="Calibri" w:eastAsia="Times New Roman" w:hAnsi="Calibri" w:cs="Arial"/>
                <w:lang w:eastAsia="es-CL"/>
              </w:rPr>
            </w:pPr>
            <w:r>
              <w:rPr>
                <w:rFonts w:ascii="Calibri" w:eastAsia="Times New Roman" w:hAnsi="Calibri" w:cs="Arial"/>
                <w:noProof/>
                <w:lang w:val="es-ES" w:eastAsia="es-ES"/>
              </w:rPr>
              <w:drawing>
                <wp:anchor distT="0" distB="0" distL="114300" distR="114300" simplePos="0" relativeHeight="251663360" behindDoc="0" locked="0" layoutInCell="1" allowOverlap="1" wp14:anchorId="5AC4B76A" wp14:editId="47BD4103">
                  <wp:simplePos x="0" y="0"/>
                  <wp:positionH relativeFrom="column">
                    <wp:posOffset>438150</wp:posOffset>
                  </wp:positionH>
                  <wp:positionV relativeFrom="paragraph">
                    <wp:posOffset>47625</wp:posOffset>
                  </wp:positionV>
                  <wp:extent cx="1781175" cy="1771650"/>
                  <wp:effectExtent l="0" t="0" r="9525" b="0"/>
                  <wp:wrapNone/>
                  <wp:docPr id="1366" name="Imagen 1366"/>
                  <wp:cNvGraphicFramePr/>
                  <a:graphic xmlns:a="http://schemas.openxmlformats.org/drawingml/2006/main">
                    <a:graphicData uri="http://schemas.openxmlformats.org/drawingml/2006/picture">
                      <pic:pic xmlns:pic="http://schemas.openxmlformats.org/drawingml/2006/picture">
                        <pic:nvPicPr>
                          <pic:cNvPr id="1324" name="20 Imagen"/>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7A1FAB" w:rsidRPr="007A1FAB" w:rsidTr="00412E3C">
        <w:trPr>
          <w:trHeight w:val="3000"/>
        </w:trPr>
        <w:tc>
          <w:tcPr>
            <w:tcW w:w="14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Nave de lavado</w:t>
            </w:r>
          </w:p>
        </w:tc>
        <w:tc>
          <w:tcPr>
            <w:tcW w:w="5176" w:type="dxa"/>
            <w:tcBorders>
              <w:top w:val="single" w:sz="8" w:space="0" w:color="auto"/>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Sector ubicado en los talleres de mantención, lugar donde se realiza el lavado exterior e interior de los trenes.</w:t>
            </w:r>
          </w:p>
        </w:tc>
        <w:tc>
          <w:tcPr>
            <w:tcW w:w="3945" w:type="dxa"/>
            <w:tcBorders>
              <w:top w:val="single" w:sz="8" w:space="0" w:color="auto"/>
              <w:left w:val="nil"/>
              <w:bottom w:val="single" w:sz="8" w:space="0" w:color="auto"/>
              <w:right w:val="single" w:sz="8" w:space="0" w:color="auto"/>
            </w:tcBorders>
            <w:shd w:val="clear" w:color="auto" w:fill="auto"/>
            <w:vAlign w:val="center"/>
            <w:hideMark/>
          </w:tcPr>
          <w:p w:rsidR="007A1FAB" w:rsidRPr="007A1FAB" w:rsidRDefault="00412E3C" w:rsidP="007A1FAB">
            <w:pPr>
              <w:spacing w:after="0" w:line="240" w:lineRule="auto"/>
              <w:rPr>
                <w:rFonts w:ascii="Calibri" w:eastAsia="Times New Roman" w:hAnsi="Calibri" w:cs="Arial"/>
                <w:lang w:eastAsia="es-CL"/>
              </w:rPr>
            </w:pPr>
            <w:r>
              <w:rPr>
                <w:rFonts w:ascii="Calibri" w:eastAsia="Times New Roman" w:hAnsi="Calibri" w:cs="Arial"/>
                <w:noProof/>
                <w:lang w:val="es-ES" w:eastAsia="es-ES"/>
              </w:rPr>
              <w:drawing>
                <wp:anchor distT="0" distB="0" distL="114300" distR="114300" simplePos="0" relativeHeight="251664384" behindDoc="0" locked="0" layoutInCell="1" allowOverlap="1" wp14:anchorId="10FE368D" wp14:editId="037F7028">
                  <wp:simplePos x="0" y="0"/>
                  <wp:positionH relativeFrom="column">
                    <wp:posOffset>70485</wp:posOffset>
                  </wp:positionH>
                  <wp:positionV relativeFrom="paragraph">
                    <wp:posOffset>92710</wp:posOffset>
                  </wp:positionV>
                  <wp:extent cx="2276475" cy="1714500"/>
                  <wp:effectExtent l="0" t="0" r="9525" b="0"/>
                  <wp:wrapNone/>
                  <wp:docPr id="1364" name="Imagen 1364"/>
                  <wp:cNvGraphicFramePr/>
                  <a:graphic xmlns:a="http://schemas.openxmlformats.org/drawingml/2006/main">
                    <a:graphicData uri="http://schemas.openxmlformats.org/drawingml/2006/picture">
                      <pic:pic xmlns:pic="http://schemas.openxmlformats.org/drawingml/2006/picture">
                        <pic:nvPicPr>
                          <pic:cNvPr id="1325" name="21 Imagen"/>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A1FAB">
              <w:rPr>
                <w:rFonts w:ascii="Calibri" w:eastAsia="Times New Roman" w:hAnsi="Calibri" w:cs="Arial"/>
                <w:noProof/>
                <w:lang w:val="es-ES" w:eastAsia="es-ES"/>
              </w:rPr>
              <w:drawing>
                <wp:anchor distT="0" distB="0" distL="114300" distR="114300" simplePos="0" relativeHeight="251659264" behindDoc="0" locked="0" layoutInCell="1" allowOverlap="1" wp14:anchorId="55A19F2E" wp14:editId="3464903D">
                  <wp:simplePos x="0" y="0"/>
                  <wp:positionH relativeFrom="column">
                    <wp:posOffset>609600</wp:posOffset>
                  </wp:positionH>
                  <wp:positionV relativeFrom="paragraph">
                    <wp:posOffset>219075</wp:posOffset>
                  </wp:positionV>
                  <wp:extent cx="257175" cy="0"/>
                  <wp:effectExtent l="0" t="0" r="0" b="0"/>
                  <wp:wrapNone/>
                  <wp:docPr id="1365" name="Imagen 1365"/>
                  <wp:cNvGraphicFramePr/>
                  <a:graphic xmlns:a="http://schemas.openxmlformats.org/drawingml/2006/main">
                    <a:graphicData uri="http://schemas.openxmlformats.org/drawingml/2006/picture">
                      <pic:pic xmlns:pic="http://schemas.openxmlformats.org/drawingml/2006/picture">
                        <pic:nvPicPr>
                          <pic:cNvPr id="1320" name="5 Imagen"/>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vAlign w:val="center"/>
            <w:hideMark/>
          </w:tcPr>
          <w:p w:rsidR="007A1FAB" w:rsidRPr="007A1FAB" w:rsidRDefault="00944D16" w:rsidP="00412E3C">
            <w:pPr>
              <w:spacing w:after="0" w:line="240" w:lineRule="auto"/>
              <w:jc w:val="center"/>
              <w:rPr>
                <w:rFonts w:ascii="Calibri" w:eastAsia="Times New Roman" w:hAnsi="Calibri" w:cs="Arial"/>
                <w:b/>
                <w:lang w:eastAsia="es-CL"/>
              </w:rPr>
            </w:pPr>
            <w:r>
              <w:rPr>
                <w:rFonts w:ascii="Calibri" w:eastAsia="Times New Roman" w:hAnsi="Calibri" w:cs="Arial"/>
                <w:b/>
                <w:lang w:eastAsia="es-CL"/>
              </w:rPr>
              <w:t>Má</w:t>
            </w:r>
            <w:bookmarkStart w:id="0" w:name="_GoBack"/>
            <w:bookmarkEnd w:id="0"/>
            <w:r w:rsidR="007A1FAB" w:rsidRPr="007A1FAB">
              <w:rPr>
                <w:rFonts w:ascii="Calibri" w:eastAsia="Times New Roman" w:hAnsi="Calibri" w:cs="Arial"/>
                <w:b/>
                <w:lang w:eastAsia="es-CL"/>
              </w:rPr>
              <w:t>quina lavado</w:t>
            </w:r>
          </w:p>
        </w:tc>
        <w:tc>
          <w:tcPr>
            <w:tcW w:w="5176"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Maquina ubicada en un extremo de la nave de lavado, herramienta destinada para el lavado exterior de la carrocería del tren de forma automática y mecanizada.</w:t>
            </w:r>
          </w:p>
        </w:tc>
        <w:tc>
          <w:tcPr>
            <w:tcW w:w="3945"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7A1FAB">
            <w:pPr>
              <w:spacing w:after="0" w:line="240" w:lineRule="auto"/>
              <w:rPr>
                <w:rFonts w:ascii="Calibri" w:eastAsia="Times New Roman" w:hAnsi="Calibri" w:cs="Arial"/>
                <w:lang w:eastAsia="es-CL"/>
              </w:rPr>
            </w:pPr>
            <w:r>
              <w:rPr>
                <w:rFonts w:ascii="Calibri" w:eastAsia="Times New Roman" w:hAnsi="Calibri" w:cs="Arial"/>
                <w:noProof/>
                <w:lang w:val="es-ES" w:eastAsia="es-ES"/>
              </w:rPr>
              <w:drawing>
                <wp:anchor distT="0" distB="0" distL="114300" distR="114300" simplePos="0" relativeHeight="251665408" behindDoc="0" locked="0" layoutInCell="1" allowOverlap="1" wp14:anchorId="66B94381" wp14:editId="6C5FA4B8">
                  <wp:simplePos x="0" y="0"/>
                  <wp:positionH relativeFrom="column">
                    <wp:posOffset>80010</wp:posOffset>
                  </wp:positionH>
                  <wp:positionV relativeFrom="paragraph">
                    <wp:posOffset>109220</wp:posOffset>
                  </wp:positionV>
                  <wp:extent cx="2266950" cy="1695450"/>
                  <wp:effectExtent l="0" t="0" r="0" b="0"/>
                  <wp:wrapNone/>
                  <wp:docPr id="1363" name="Imagen 1363"/>
                  <wp:cNvGraphicFramePr/>
                  <a:graphic xmlns:a="http://schemas.openxmlformats.org/drawingml/2006/main">
                    <a:graphicData uri="http://schemas.openxmlformats.org/drawingml/2006/picture">
                      <pic:pic xmlns:pic="http://schemas.openxmlformats.org/drawingml/2006/picture">
                        <pic:nvPicPr>
                          <pic:cNvPr id="1326" name="24 Imagen"/>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noWrap/>
            <w:vAlign w:val="center"/>
            <w:hideMark/>
          </w:tcPr>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PMT</w:t>
            </w:r>
          </w:p>
        </w:tc>
        <w:tc>
          <w:tcPr>
            <w:tcW w:w="5176"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Puesto de maniobras de taller, ubicado de forma estratégica dentro de  las instalaciones de los talleres. Encargado de controlar y direccionar el ingreso de los trenes que vienen de explotación a las distintas instalaciones del taller, como fosos de mantención, nave de lavado o cocheras.</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66432" behindDoc="0" locked="0" layoutInCell="1" allowOverlap="1" wp14:anchorId="01B31FEA" wp14:editId="4FDC16C5">
                  <wp:simplePos x="4895850" y="5172075"/>
                  <wp:positionH relativeFrom="margin">
                    <wp:posOffset>82550</wp:posOffset>
                  </wp:positionH>
                  <wp:positionV relativeFrom="margin">
                    <wp:posOffset>193040</wp:posOffset>
                  </wp:positionV>
                  <wp:extent cx="2286000" cy="1714500"/>
                  <wp:effectExtent l="0" t="0" r="0" b="0"/>
                  <wp:wrapSquare wrapText="bothSides"/>
                  <wp:docPr id="1362" name="Imagen 1362"/>
                  <wp:cNvGraphicFramePr/>
                  <a:graphic xmlns:a="http://schemas.openxmlformats.org/drawingml/2006/main">
                    <a:graphicData uri="http://schemas.openxmlformats.org/drawingml/2006/picture">
                      <pic:pic xmlns:pic="http://schemas.openxmlformats.org/drawingml/2006/picture">
                        <pic:nvPicPr>
                          <pic:cNvPr id="1327" name="27 Imagen"/>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412E3C">
        <w:trPr>
          <w:trHeight w:val="3000"/>
        </w:trPr>
        <w:tc>
          <w:tcPr>
            <w:tcW w:w="1497" w:type="dxa"/>
            <w:tcBorders>
              <w:top w:val="nil"/>
              <w:left w:val="single" w:sz="8" w:space="0" w:color="auto"/>
              <w:bottom w:val="single" w:sz="8" w:space="0" w:color="auto"/>
              <w:right w:val="single" w:sz="8" w:space="0" w:color="auto"/>
            </w:tcBorders>
            <w:shd w:val="clear" w:color="auto" w:fill="auto"/>
            <w:noWrap/>
            <w:vAlign w:val="center"/>
            <w:hideMark/>
          </w:tcPr>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Cocheras</w:t>
            </w:r>
          </w:p>
        </w:tc>
        <w:tc>
          <w:tcPr>
            <w:tcW w:w="5176"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Sector ubicado dentro de las instalaciones de los talleres, destinado para el estacionamiento de los trenes fuera de explotación. Además aquí se pueden realizar ciertas tareas como limpiezas rápidas o cambio de publicidad interior.</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67456" behindDoc="0" locked="0" layoutInCell="1" allowOverlap="1" wp14:anchorId="1E0A170A" wp14:editId="0422A843">
                  <wp:simplePos x="0" y="0"/>
                  <wp:positionH relativeFrom="column">
                    <wp:posOffset>83820</wp:posOffset>
                  </wp:positionH>
                  <wp:positionV relativeFrom="paragraph">
                    <wp:posOffset>-290195</wp:posOffset>
                  </wp:positionV>
                  <wp:extent cx="2266950" cy="1695450"/>
                  <wp:effectExtent l="0" t="0" r="0" b="0"/>
                  <wp:wrapNone/>
                  <wp:docPr id="1361" name="Imagen 1361"/>
                  <wp:cNvGraphicFramePr/>
                  <a:graphic xmlns:a="http://schemas.openxmlformats.org/drawingml/2006/main">
                    <a:graphicData uri="http://schemas.openxmlformats.org/drawingml/2006/picture">
                      <pic:pic xmlns:pic="http://schemas.openxmlformats.org/drawingml/2006/picture">
                        <pic:nvPicPr>
                          <pic:cNvPr id="1328" name="29 Imagen"/>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412E3C">
        <w:trPr>
          <w:trHeight w:val="3000"/>
        </w:trPr>
        <w:tc>
          <w:tcPr>
            <w:tcW w:w="14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PR1</w:t>
            </w:r>
          </w:p>
        </w:tc>
        <w:tc>
          <w:tcPr>
            <w:tcW w:w="5176" w:type="dxa"/>
            <w:tcBorders>
              <w:top w:val="single" w:sz="8" w:space="0" w:color="auto"/>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Pequeña revisión, taller encargado de realizar mantenciones preventivas de los trenes. Como por ejemplo revisión de neumáticos, reapriete de pernos, engrase de componentes, limpieza de contactos eléctricos, etc.</w:t>
            </w:r>
          </w:p>
        </w:tc>
        <w:tc>
          <w:tcPr>
            <w:tcW w:w="3945" w:type="dxa"/>
            <w:tcBorders>
              <w:top w:val="single" w:sz="8" w:space="0" w:color="auto"/>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68480" behindDoc="0" locked="0" layoutInCell="1" allowOverlap="1" wp14:anchorId="6DE66064" wp14:editId="3A0CC71A">
                  <wp:simplePos x="0" y="0"/>
                  <wp:positionH relativeFrom="column">
                    <wp:posOffset>32385</wp:posOffset>
                  </wp:positionH>
                  <wp:positionV relativeFrom="paragraph">
                    <wp:posOffset>-113665</wp:posOffset>
                  </wp:positionV>
                  <wp:extent cx="2286000" cy="1714500"/>
                  <wp:effectExtent l="0" t="0" r="0" b="0"/>
                  <wp:wrapNone/>
                  <wp:docPr id="1360" name="Imagen 1360"/>
                  <wp:cNvGraphicFramePr/>
                  <a:graphic xmlns:a="http://schemas.openxmlformats.org/drawingml/2006/main">
                    <a:graphicData uri="http://schemas.openxmlformats.org/drawingml/2006/picture">
                      <pic:pic xmlns:pic="http://schemas.openxmlformats.org/drawingml/2006/picture">
                        <pic:nvPicPr>
                          <pic:cNvPr id="1329" name="31 Imagen"/>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noWrap/>
            <w:vAlign w:val="center"/>
            <w:hideMark/>
          </w:tcPr>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GR</w:t>
            </w:r>
          </w:p>
        </w:tc>
        <w:tc>
          <w:tcPr>
            <w:tcW w:w="5176"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Gran Revisión, taller encargado de realizar mantención correctiva de trenes. Aquí se realiza un despiece completo del tren y se revisan los componentes por separado en áreas designadas.</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69504" behindDoc="0" locked="0" layoutInCell="1" allowOverlap="1" wp14:anchorId="014C76F7" wp14:editId="6D7C9069">
                  <wp:simplePos x="0" y="0"/>
                  <wp:positionH relativeFrom="column">
                    <wp:posOffset>78105</wp:posOffset>
                  </wp:positionH>
                  <wp:positionV relativeFrom="paragraph">
                    <wp:posOffset>40005</wp:posOffset>
                  </wp:positionV>
                  <wp:extent cx="2238375" cy="1685925"/>
                  <wp:effectExtent l="0" t="0" r="9525" b="9525"/>
                  <wp:wrapNone/>
                  <wp:docPr id="1359" name="Imagen 1359"/>
                  <wp:cNvGraphicFramePr/>
                  <a:graphic xmlns:a="http://schemas.openxmlformats.org/drawingml/2006/main">
                    <a:graphicData uri="http://schemas.openxmlformats.org/drawingml/2006/picture">
                      <pic:pic xmlns:pic="http://schemas.openxmlformats.org/drawingml/2006/picture">
                        <pic:nvPicPr>
                          <pic:cNvPr id="1330" name="33 Imagen"/>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8375" cy="16859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1FAB" w:rsidRPr="007A1FAB" w:rsidTr="007A1FAB">
        <w:trPr>
          <w:trHeight w:val="3000"/>
        </w:trPr>
        <w:tc>
          <w:tcPr>
            <w:tcW w:w="1497" w:type="dxa"/>
            <w:tcBorders>
              <w:top w:val="nil"/>
              <w:left w:val="single" w:sz="8" w:space="0" w:color="auto"/>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b/>
                <w:lang w:eastAsia="es-CL"/>
              </w:rPr>
            </w:pPr>
            <w:r w:rsidRPr="007A1FAB">
              <w:rPr>
                <w:rFonts w:ascii="Calibri" w:eastAsia="Times New Roman" w:hAnsi="Calibri" w:cs="Arial"/>
                <w:b/>
                <w:lang w:eastAsia="es-CL"/>
              </w:rPr>
              <w:t>Taller maquinaria de vías</w:t>
            </w:r>
          </w:p>
        </w:tc>
        <w:tc>
          <w:tcPr>
            <w:tcW w:w="5176" w:type="dxa"/>
            <w:tcBorders>
              <w:top w:val="nil"/>
              <w:left w:val="nil"/>
              <w:bottom w:val="single" w:sz="8" w:space="0" w:color="auto"/>
              <w:right w:val="single" w:sz="8" w:space="0" w:color="auto"/>
            </w:tcBorders>
            <w:shd w:val="clear" w:color="auto" w:fill="auto"/>
            <w:vAlign w:val="center"/>
            <w:hideMark/>
          </w:tcPr>
          <w:p w:rsidR="007A1FAB" w:rsidRPr="007A1FAB" w:rsidRDefault="007A1FAB" w:rsidP="00412E3C">
            <w:pPr>
              <w:spacing w:after="0" w:line="240" w:lineRule="auto"/>
              <w:jc w:val="center"/>
              <w:rPr>
                <w:rFonts w:ascii="Calibri" w:eastAsia="Times New Roman" w:hAnsi="Calibri" w:cs="Arial"/>
                <w:lang w:eastAsia="es-CL"/>
              </w:rPr>
            </w:pPr>
            <w:r w:rsidRPr="007A1FAB">
              <w:rPr>
                <w:rFonts w:ascii="Calibri" w:eastAsia="Times New Roman" w:hAnsi="Calibri" w:cs="Arial"/>
                <w:lang w:eastAsia="es-CL"/>
              </w:rPr>
              <w:t>Taller encargado de realizar mantenciones preventivas y correctivas a maquinarias de vías, las cuales prestan apoyo en traslado de personal y materiales por las vías, fuera del horario de explotación o en alguna emergencia.</w:t>
            </w:r>
          </w:p>
        </w:tc>
        <w:tc>
          <w:tcPr>
            <w:tcW w:w="3945" w:type="dxa"/>
            <w:tcBorders>
              <w:top w:val="nil"/>
              <w:left w:val="nil"/>
              <w:bottom w:val="single" w:sz="8" w:space="0" w:color="auto"/>
              <w:right w:val="single" w:sz="8" w:space="0" w:color="auto"/>
            </w:tcBorders>
            <w:shd w:val="clear" w:color="auto" w:fill="auto"/>
            <w:noWrap/>
            <w:vAlign w:val="bottom"/>
            <w:hideMark/>
          </w:tcPr>
          <w:p w:rsidR="007A1FAB" w:rsidRPr="007A1FAB" w:rsidRDefault="007A1FAB" w:rsidP="007A1FAB">
            <w:pPr>
              <w:spacing w:after="0" w:line="240" w:lineRule="auto"/>
              <w:rPr>
                <w:rFonts w:ascii="Arial" w:eastAsia="Times New Roman" w:hAnsi="Arial" w:cs="Arial"/>
                <w:sz w:val="20"/>
                <w:szCs w:val="20"/>
                <w:lang w:eastAsia="es-CL"/>
              </w:rPr>
            </w:pPr>
            <w:r>
              <w:rPr>
                <w:rFonts w:ascii="Arial" w:eastAsia="Times New Roman" w:hAnsi="Arial" w:cs="Arial"/>
                <w:noProof/>
                <w:sz w:val="20"/>
                <w:szCs w:val="20"/>
                <w:lang w:val="es-ES" w:eastAsia="es-ES"/>
              </w:rPr>
              <w:drawing>
                <wp:anchor distT="0" distB="0" distL="114300" distR="114300" simplePos="0" relativeHeight="251670528" behindDoc="0" locked="0" layoutInCell="1" allowOverlap="1" wp14:anchorId="57641783" wp14:editId="35E6EF15">
                  <wp:simplePos x="0" y="0"/>
                  <wp:positionH relativeFrom="column">
                    <wp:posOffset>89535</wp:posOffset>
                  </wp:positionH>
                  <wp:positionV relativeFrom="paragraph">
                    <wp:posOffset>-85090</wp:posOffset>
                  </wp:positionV>
                  <wp:extent cx="2228850" cy="1676400"/>
                  <wp:effectExtent l="0" t="0" r="0" b="0"/>
                  <wp:wrapNone/>
                  <wp:docPr id="1358" name="Imagen 1358"/>
                  <wp:cNvGraphicFramePr/>
                  <a:graphic xmlns:a="http://schemas.openxmlformats.org/drawingml/2006/main">
                    <a:graphicData uri="http://schemas.openxmlformats.org/drawingml/2006/picture">
                      <pic:pic xmlns:pic="http://schemas.openxmlformats.org/drawingml/2006/picture">
                        <pic:nvPicPr>
                          <pic:cNvPr id="1331" name="34 Imagen"/>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7A1FAB" w:rsidRPr="007A1FAB" w:rsidRDefault="007A1FAB">
      <w:pPr>
        <w:rPr>
          <w:b/>
        </w:rPr>
      </w:pPr>
    </w:p>
    <w:sectPr w:rsidR="007A1FAB" w:rsidRPr="007A1FAB" w:rsidSect="007A1FAB">
      <w:headerReference w:type="default" r:id="rId27"/>
      <w:footerReference w:type="default" r:id="rId28"/>
      <w:pgSz w:w="12240" w:h="15840" w:code="1"/>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FAB" w:rsidRDefault="007A1FAB" w:rsidP="007A1FAB">
      <w:pPr>
        <w:spacing w:after="0" w:line="240" w:lineRule="auto"/>
      </w:pPr>
      <w:r>
        <w:separator/>
      </w:r>
    </w:p>
  </w:endnote>
  <w:endnote w:type="continuationSeparator" w:id="0">
    <w:p w:rsidR="007A1FAB" w:rsidRDefault="007A1FAB" w:rsidP="007A1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336190"/>
      <w:docPartObj>
        <w:docPartGallery w:val="Page Numbers (Bottom of Page)"/>
        <w:docPartUnique/>
      </w:docPartObj>
    </w:sdtPr>
    <w:sdtEndPr>
      <w:rPr>
        <w:color w:val="808080" w:themeColor="background1" w:themeShade="80"/>
        <w:spacing w:val="60"/>
        <w:lang w:val="es-ES"/>
      </w:rPr>
    </w:sdtEndPr>
    <w:sdtContent>
      <w:p w:rsidR="00412E3C" w:rsidRDefault="00412E3C">
        <w:pPr>
          <w:pStyle w:val="Piedepgina"/>
          <w:pBdr>
            <w:top w:val="single" w:sz="4" w:space="1" w:color="D9D9D9" w:themeColor="background1" w:themeShade="D9"/>
          </w:pBdr>
          <w:jc w:val="right"/>
        </w:pPr>
        <w:r>
          <w:fldChar w:fldCharType="begin"/>
        </w:r>
        <w:r>
          <w:instrText>PAGE   \* MERGEFORMAT</w:instrText>
        </w:r>
        <w:r>
          <w:fldChar w:fldCharType="separate"/>
        </w:r>
        <w:r w:rsidR="00944D16" w:rsidRPr="00944D16">
          <w:rPr>
            <w:noProof/>
            <w:lang w:val="es-ES"/>
          </w:rPr>
          <w:t>1</w:t>
        </w:r>
        <w:r>
          <w:fldChar w:fldCharType="end"/>
        </w:r>
        <w:r>
          <w:rPr>
            <w:lang w:val="es-ES"/>
          </w:rPr>
          <w:t xml:space="preserve"> | </w:t>
        </w:r>
        <w:r>
          <w:rPr>
            <w:color w:val="808080" w:themeColor="background1" w:themeShade="80"/>
            <w:spacing w:val="60"/>
            <w:lang w:val="es-ES"/>
          </w:rPr>
          <w:t>Página</w:t>
        </w:r>
      </w:p>
    </w:sdtContent>
  </w:sdt>
  <w:p w:rsidR="00412E3C" w:rsidRDefault="00412E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FAB" w:rsidRDefault="007A1FAB" w:rsidP="007A1FAB">
      <w:pPr>
        <w:spacing w:after="0" w:line="240" w:lineRule="auto"/>
      </w:pPr>
      <w:r>
        <w:separator/>
      </w:r>
    </w:p>
  </w:footnote>
  <w:footnote w:type="continuationSeparator" w:id="0">
    <w:p w:rsidR="007A1FAB" w:rsidRDefault="007A1FAB" w:rsidP="007A1F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AB" w:rsidRDefault="007A1FAB" w:rsidP="007A1FAB">
    <w:pPr>
      <w:pStyle w:val="Encabezado"/>
      <w:jc w:val="right"/>
    </w:pPr>
    <w:r>
      <w:rPr>
        <w:noProof/>
        <w:lang w:val="es-ES" w:eastAsia="es-ES"/>
      </w:rPr>
      <w:drawing>
        <wp:inline distT="0" distB="0" distL="0" distR="0" wp14:anchorId="66522DE1" wp14:editId="79B70C24">
          <wp:extent cx="1199408" cy="676894"/>
          <wp:effectExtent l="0" t="0" r="1270" b="9525"/>
          <wp:docPr id="1" name="Imagen 1" descr="Descripción: elementos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elementosFir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421" cy="67690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FAB"/>
    <w:rsid w:val="00001201"/>
    <w:rsid w:val="00001EA4"/>
    <w:rsid w:val="00002623"/>
    <w:rsid w:val="00003862"/>
    <w:rsid w:val="00003A76"/>
    <w:rsid w:val="00003BB3"/>
    <w:rsid w:val="000053B4"/>
    <w:rsid w:val="000058BA"/>
    <w:rsid w:val="0000621D"/>
    <w:rsid w:val="00006A4E"/>
    <w:rsid w:val="00007866"/>
    <w:rsid w:val="00010F2D"/>
    <w:rsid w:val="00011A2E"/>
    <w:rsid w:val="00011FD9"/>
    <w:rsid w:val="00012D43"/>
    <w:rsid w:val="00015FD4"/>
    <w:rsid w:val="00017414"/>
    <w:rsid w:val="00021236"/>
    <w:rsid w:val="00024055"/>
    <w:rsid w:val="00024588"/>
    <w:rsid w:val="00024BEA"/>
    <w:rsid w:val="00024E2C"/>
    <w:rsid w:val="00026BFB"/>
    <w:rsid w:val="00026E5D"/>
    <w:rsid w:val="00026ED7"/>
    <w:rsid w:val="00027E51"/>
    <w:rsid w:val="00032C20"/>
    <w:rsid w:val="000331C0"/>
    <w:rsid w:val="0003570E"/>
    <w:rsid w:val="000372C2"/>
    <w:rsid w:val="00041ADE"/>
    <w:rsid w:val="00042690"/>
    <w:rsid w:val="00043D5C"/>
    <w:rsid w:val="00043F78"/>
    <w:rsid w:val="0004442E"/>
    <w:rsid w:val="00045125"/>
    <w:rsid w:val="00045CD5"/>
    <w:rsid w:val="0004792D"/>
    <w:rsid w:val="00053C09"/>
    <w:rsid w:val="0005542C"/>
    <w:rsid w:val="00055490"/>
    <w:rsid w:val="00055AE2"/>
    <w:rsid w:val="000617FA"/>
    <w:rsid w:val="0006442D"/>
    <w:rsid w:val="00064D9A"/>
    <w:rsid w:val="00065332"/>
    <w:rsid w:val="0006775A"/>
    <w:rsid w:val="000706DF"/>
    <w:rsid w:val="00071308"/>
    <w:rsid w:val="000727F1"/>
    <w:rsid w:val="00073A7E"/>
    <w:rsid w:val="00074100"/>
    <w:rsid w:val="00074B61"/>
    <w:rsid w:val="00075EB1"/>
    <w:rsid w:val="000767D7"/>
    <w:rsid w:val="00080203"/>
    <w:rsid w:val="00080710"/>
    <w:rsid w:val="00082844"/>
    <w:rsid w:val="0008457C"/>
    <w:rsid w:val="00084B47"/>
    <w:rsid w:val="000861C5"/>
    <w:rsid w:val="00086944"/>
    <w:rsid w:val="00090239"/>
    <w:rsid w:val="000922AA"/>
    <w:rsid w:val="00092C70"/>
    <w:rsid w:val="00097D73"/>
    <w:rsid w:val="000A0DDE"/>
    <w:rsid w:val="000A104A"/>
    <w:rsid w:val="000A1628"/>
    <w:rsid w:val="000A232F"/>
    <w:rsid w:val="000A282F"/>
    <w:rsid w:val="000A4553"/>
    <w:rsid w:val="000A6FDD"/>
    <w:rsid w:val="000A75C5"/>
    <w:rsid w:val="000B29A5"/>
    <w:rsid w:val="000B2EFC"/>
    <w:rsid w:val="000B394F"/>
    <w:rsid w:val="000B43A9"/>
    <w:rsid w:val="000B7200"/>
    <w:rsid w:val="000B73F3"/>
    <w:rsid w:val="000C1C70"/>
    <w:rsid w:val="000C1D78"/>
    <w:rsid w:val="000C7538"/>
    <w:rsid w:val="000C7553"/>
    <w:rsid w:val="000D07B5"/>
    <w:rsid w:val="000D1751"/>
    <w:rsid w:val="000D1A6F"/>
    <w:rsid w:val="000D31B8"/>
    <w:rsid w:val="000D33FE"/>
    <w:rsid w:val="000D5BFD"/>
    <w:rsid w:val="000D6427"/>
    <w:rsid w:val="000D7699"/>
    <w:rsid w:val="000D7C0D"/>
    <w:rsid w:val="000E18A9"/>
    <w:rsid w:val="000F149B"/>
    <w:rsid w:val="000F1B86"/>
    <w:rsid w:val="000F2E45"/>
    <w:rsid w:val="000F5EC9"/>
    <w:rsid w:val="000F7800"/>
    <w:rsid w:val="001002FE"/>
    <w:rsid w:val="001004FD"/>
    <w:rsid w:val="00101E29"/>
    <w:rsid w:val="001024BF"/>
    <w:rsid w:val="0010351C"/>
    <w:rsid w:val="00104DF9"/>
    <w:rsid w:val="00111941"/>
    <w:rsid w:val="00111D53"/>
    <w:rsid w:val="0011356D"/>
    <w:rsid w:val="00114768"/>
    <w:rsid w:val="00115EA3"/>
    <w:rsid w:val="00117696"/>
    <w:rsid w:val="00117A24"/>
    <w:rsid w:val="00121D5C"/>
    <w:rsid w:val="00123927"/>
    <w:rsid w:val="00125C20"/>
    <w:rsid w:val="00132539"/>
    <w:rsid w:val="00133385"/>
    <w:rsid w:val="00134468"/>
    <w:rsid w:val="001347C2"/>
    <w:rsid w:val="00135251"/>
    <w:rsid w:val="001377B5"/>
    <w:rsid w:val="00140882"/>
    <w:rsid w:val="00141C2D"/>
    <w:rsid w:val="00143D8B"/>
    <w:rsid w:val="0014480D"/>
    <w:rsid w:val="00146FB2"/>
    <w:rsid w:val="00147FC4"/>
    <w:rsid w:val="00147FF1"/>
    <w:rsid w:val="00151515"/>
    <w:rsid w:val="0015469A"/>
    <w:rsid w:val="001552FF"/>
    <w:rsid w:val="00156B77"/>
    <w:rsid w:val="001571F2"/>
    <w:rsid w:val="001657A3"/>
    <w:rsid w:val="00165883"/>
    <w:rsid w:val="00167388"/>
    <w:rsid w:val="00181225"/>
    <w:rsid w:val="001820E6"/>
    <w:rsid w:val="001828A2"/>
    <w:rsid w:val="00183660"/>
    <w:rsid w:val="0018387E"/>
    <w:rsid w:val="00186379"/>
    <w:rsid w:val="00187B11"/>
    <w:rsid w:val="00190581"/>
    <w:rsid w:val="00191415"/>
    <w:rsid w:val="00194745"/>
    <w:rsid w:val="001952B0"/>
    <w:rsid w:val="00195C93"/>
    <w:rsid w:val="0019617F"/>
    <w:rsid w:val="001A07E9"/>
    <w:rsid w:val="001A2789"/>
    <w:rsid w:val="001A3ECE"/>
    <w:rsid w:val="001A6B00"/>
    <w:rsid w:val="001A7A82"/>
    <w:rsid w:val="001B6D13"/>
    <w:rsid w:val="001C0310"/>
    <w:rsid w:val="001C0FA6"/>
    <w:rsid w:val="001C2089"/>
    <w:rsid w:val="001C2A49"/>
    <w:rsid w:val="001C515F"/>
    <w:rsid w:val="001C554C"/>
    <w:rsid w:val="001D0295"/>
    <w:rsid w:val="001D0F84"/>
    <w:rsid w:val="001D2E76"/>
    <w:rsid w:val="001D5399"/>
    <w:rsid w:val="001E3CA3"/>
    <w:rsid w:val="001E3CE6"/>
    <w:rsid w:val="001E58C7"/>
    <w:rsid w:val="001E5BBE"/>
    <w:rsid w:val="001E74B1"/>
    <w:rsid w:val="001F1317"/>
    <w:rsid w:val="001F13BE"/>
    <w:rsid w:val="001F18B2"/>
    <w:rsid w:val="001F28DF"/>
    <w:rsid w:val="001F324E"/>
    <w:rsid w:val="001F4D88"/>
    <w:rsid w:val="001F4F36"/>
    <w:rsid w:val="001F649A"/>
    <w:rsid w:val="001F6637"/>
    <w:rsid w:val="00204FB3"/>
    <w:rsid w:val="00205A2F"/>
    <w:rsid w:val="002120AD"/>
    <w:rsid w:val="00213087"/>
    <w:rsid w:val="00214650"/>
    <w:rsid w:val="00214DE2"/>
    <w:rsid w:val="00216572"/>
    <w:rsid w:val="00216699"/>
    <w:rsid w:val="00220AF9"/>
    <w:rsid w:val="0022148F"/>
    <w:rsid w:val="0022184D"/>
    <w:rsid w:val="002224B9"/>
    <w:rsid w:val="00222B27"/>
    <w:rsid w:val="00224569"/>
    <w:rsid w:val="00224ED5"/>
    <w:rsid w:val="0022523F"/>
    <w:rsid w:val="00230745"/>
    <w:rsid w:val="00231F3D"/>
    <w:rsid w:val="0023391E"/>
    <w:rsid w:val="00234201"/>
    <w:rsid w:val="00234AB0"/>
    <w:rsid w:val="00235B26"/>
    <w:rsid w:val="002369B7"/>
    <w:rsid w:val="002414EE"/>
    <w:rsid w:val="00241972"/>
    <w:rsid w:val="002443EE"/>
    <w:rsid w:val="0024503C"/>
    <w:rsid w:val="00246CBA"/>
    <w:rsid w:val="00247611"/>
    <w:rsid w:val="002479B9"/>
    <w:rsid w:val="00250145"/>
    <w:rsid w:val="00251449"/>
    <w:rsid w:val="002536DF"/>
    <w:rsid w:val="00253B45"/>
    <w:rsid w:val="00254EA6"/>
    <w:rsid w:val="002563EE"/>
    <w:rsid w:val="002572D3"/>
    <w:rsid w:val="0025737B"/>
    <w:rsid w:val="002573A1"/>
    <w:rsid w:val="002573AC"/>
    <w:rsid w:val="00261151"/>
    <w:rsid w:val="00261156"/>
    <w:rsid w:val="00261459"/>
    <w:rsid w:val="00261D77"/>
    <w:rsid w:val="00262400"/>
    <w:rsid w:val="00263633"/>
    <w:rsid w:val="002641EA"/>
    <w:rsid w:val="00264689"/>
    <w:rsid w:val="0026544E"/>
    <w:rsid w:val="00265666"/>
    <w:rsid w:val="00265E3E"/>
    <w:rsid w:val="002676EF"/>
    <w:rsid w:val="00267D33"/>
    <w:rsid w:val="00270CDC"/>
    <w:rsid w:val="00270FC3"/>
    <w:rsid w:val="002730F3"/>
    <w:rsid w:val="00273F04"/>
    <w:rsid w:val="00280298"/>
    <w:rsid w:val="00283D1E"/>
    <w:rsid w:val="00284BB8"/>
    <w:rsid w:val="002863F6"/>
    <w:rsid w:val="00286698"/>
    <w:rsid w:val="00287D24"/>
    <w:rsid w:val="00290170"/>
    <w:rsid w:val="00295456"/>
    <w:rsid w:val="002A0EB2"/>
    <w:rsid w:val="002A4718"/>
    <w:rsid w:val="002A50EA"/>
    <w:rsid w:val="002A5B6E"/>
    <w:rsid w:val="002A7BB0"/>
    <w:rsid w:val="002B0339"/>
    <w:rsid w:val="002B23BB"/>
    <w:rsid w:val="002B2C1C"/>
    <w:rsid w:val="002B640D"/>
    <w:rsid w:val="002B6A68"/>
    <w:rsid w:val="002B6BDF"/>
    <w:rsid w:val="002B70E7"/>
    <w:rsid w:val="002C2626"/>
    <w:rsid w:val="002C3141"/>
    <w:rsid w:val="002C395A"/>
    <w:rsid w:val="002C76B2"/>
    <w:rsid w:val="002D0AFB"/>
    <w:rsid w:val="002D116E"/>
    <w:rsid w:val="002D1752"/>
    <w:rsid w:val="002D209E"/>
    <w:rsid w:val="002D4EAF"/>
    <w:rsid w:val="002D5CCE"/>
    <w:rsid w:val="002E2C21"/>
    <w:rsid w:val="002E30F0"/>
    <w:rsid w:val="002E3E24"/>
    <w:rsid w:val="002E47D6"/>
    <w:rsid w:val="002E4E43"/>
    <w:rsid w:val="002F07FD"/>
    <w:rsid w:val="002F0CE5"/>
    <w:rsid w:val="002F2D4E"/>
    <w:rsid w:val="002F3B01"/>
    <w:rsid w:val="002F517C"/>
    <w:rsid w:val="002F6B08"/>
    <w:rsid w:val="002F7F69"/>
    <w:rsid w:val="0030095E"/>
    <w:rsid w:val="00300CC4"/>
    <w:rsid w:val="00301775"/>
    <w:rsid w:val="00302020"/>
    <w:rsid w:val="00302B9D"/>
    <w:rsid w:val="00302F26"/>
    <w:rsid w:val="0030327A"/>
    <w:rsid w:val="00304934"/>
    <w:rsid w:val="0030530B"/>
    <w:rsid w:val="00307F3F"/>
    <w:rsid w:val="003114C8"/>
    <w:rsid w:val="003125D6"/>
    <w:rsid w:val="003135E8"/>
    <w:rsid w:val="0031516E"/>
    <w:rsid w:val="00315873"/>
    <w:rsid w:val="00317E44"/>
    <w:rsid w:val="0032051C"/>
    <w:rsid w:val="00320E10"/>
    <w:rsid w:val="00332D77"/>
    <w:rsid w:val="0033312B"/>
    <w:rsid w:val="003371DC"/>
    <w:rsid w:val="00340EA3"/>
    <w:rsid w:val="0034336E"/>
    <w:rsid w:val="00343F1D"/>
    <w:rsid w:val="00344FC1"/>
    <w:rsid w:val="003454E4"/>
    <w:rsid w:val="003457DD"/>
    <w:rsid w:val="003521B3"/>
    <w:rsid w:val="003522C0"/>
    <w:rsid w:val="00353058"/>
    <w:rsid w:val="003549F3"/>
    <w:rsid w:val="003575CE"/>
    <w:rsid w:val="003608F6"/>
    <w:rsid w:val="00361524"/>
    <w:rsid w:val="0036216A"/>
    <w:rsid w:val="003636C4"/>
    <w:rsid w:val="0036578C"/>
    <w:rsid w:val="00366B4D"/>
    <w:rsid w:val="0037068B"/>
    <w:rsid w:val="00371BF3"/>
    <w:rsid w:val="00373E61"/>
    <w:rsid w:val="003759AD"/>
    <w:rsid w:val="00376E29"/>
    <w:rsid w:val="003775E0"/>
    <w:rsid w:val="00383982"/>
    <w:rsid w:val="00385582"/>
    <w:rsid w:val="0038685A"/>
    <w:rsid w:val="00387729"/>
    <w:rsid w:val="003933F0"/>
    <w:rsid w:val="00397302"/>
    <w:rsid w:val="003A2E63"/>
    <w:rsid w:val="003A4725"/>
    <w:rsid w:val="003A4FD1"/>
    <w:rsid w:val="003A54C9"/>
    <w:rsid w:val="003A65C4"/>
    <w:rsid w:val="003A7487"/>
    <w:rsid w:val="003B1A21"/>
    <w:rsid w:val="003B1DE0"/>
    <w:rsid w:val="003B3CC4"/>
    <w:rsid w:val="003B5802"/>
    <w:rsid w:val="003B5B25"/>
    <w:rsid w:val="003B5B4F"/>
    <w:rsid w:val="003B639D"/>
    <w:rsid w:val="003B7990"/>
    <w:rsid w:val="003C1D93"/>
    <w:rsid w:val="003C227D"/>
    <w:rsid w:val="003C268F"/>
    <w:rsid w:val="003C42ED"/>
    <w:rsid w:val="003C56E8"/>
    <w:rsid w:val="003C66D3"/>
    <w:rsid w:val="003C6BB1"/>
    <w:rsid w:val="003C7D85"/>
    <w:rsid w:val="003D1B53"/>
    <w:rsid w:val="003D2C57"/>
    <w:rsid w:val="003D2DBE"/>
    <w:rsid w:val="003D393A"/>
    <w:rsid w:val="003D40C0"/>
    <w:rsid w:val="003D40C7"/>
    <w:rsid w:val="003D6A1F"/>
    <w:rsid w:val="003D6D76"/>
    <w:rsid w:val="003D7901"/>
    <w:rsid w:val="003E0DEF"/>
    <w:rsid w:val="003E3ACB"/>
    <w:rsid w:val="003E3DB7"/>
    <w:rsid w:val="003E3F34"/>
    <w:rsid w:val="003E42B8"/>
    <w:rsid w:val="003E484E"/>
    <w:rsid w:val="003E5991"/>
    <w:rsid w:val="003F3150"/>
    <w:rsid w:val="003F6256"/>
    <w:rsid w:val="00402D24"/>
    <w:rsid w:val="0040528D"/>
    <w:rsid w:val="00410146"/>
    <w:rsid w:val="00412AFD"/>
    <w:rsid w:val="00412E3C"/>
    <w:rsid w:val="00412E9C"/>
    <w:rsid w:val="004133C1"/>
    <w:rsid w:val="004139BA"/>
    <w:rsid w:val="00414B9C"/>
    <w:rsid w:val="00415603"/>
    <w:rsid w:val="00415C78"/>
    <w:rsid w:val="0041683F"/>
    <w:rsid w:val="00417467"/>
    <w:rsid w:val="00420340"/>
    <w:rsid w:val="00424A5A"/>
    <w:rsid w:val="00425BD3"/>
    <w:rsid w:val="00427EB9"/>
    <w:rsid w:val="004308B6"/>
    <w:rsid w:val="00430A5F"/>
    <w:rsid w:val="00430E4A"/>
    <w:rsid w:val="004317F1"/>
    <w:rsid w:val="00431DCB"/>
    <w:rsid w:val="0043216D"/>
    <w:rsid w:val="00437096"/>
    <w:rsid w:val="00440173"/>
    <w:rsid w:val="00441BB0"/>
    <w:rsid w:val="00441C55"/>
    <w:rsid w:val="00444F39"/>
    <w:rsid w:val="00445BB7"/>
    <w:rsid w:val="00446A2E"/>
    <w:rsid w:val="00447D59"/>
    <w:rsid w:val="00447F68"/>
    <w:rsid w:val="00451C74"/>
    <w:rsid w:val="00455246"/>
    <w:rsid w:val="00455AF9"/>
    <w:rsid w:val="004560D2"/>
    <w:rsid w:val="0046274F"/>
    <w:rsid w:val="00462750"/>
    <w:rsid w:val="00463F68"/>
    <w:rsid w:val="004662EF"/>
    <w:rsid w:val="0047055C"/>
    <w:rsid w:val="00470D0B"/>
    <w:rsid w:val="004711A5"/>
    <w:rsid w:val="004744D6"/>
    <w:rsid w:val="004747C1"/>
    <w:rsid w:val="00475851"/>
    <w:rsid w:val="00475DDB"/>
    <w:rsid w:val="0047600B"/>
    <w:rsid w:val="00476A53"/>
    <w:rsid w:val="0048537A"/>
    <w:rsid w:val="00485721"/>
    <w:rsid w:val="00485B83"/>
    <w:rsid w:val="0048631A"/>
    <w:rsid w:val="00486EAE"/>
    <w:rsid w:val="00487561"/>
    <w:rsid w:val="00487ACE"/>
    <w:rsid w:val="00491E72"/>
    <w:rsid w:val="00491FA5"/>
    <w:rsid w:val="004923AE"/>
    <w:rsid w:val="004929B0"/>
    <w:rsid w:val="00493136"/>
    <w:rsid w:val="004A3DE3"/>
    <w:rsid w:val="004A45EC"/>
    <w:rsid w:val="004A5700"/>
    <w:rsid w:val="004A59CE"/>
    <w:rsid w:val="004B1662"/>
    <w:rsid w:val="004B25A8"/>
    <w:rsid w:val="004B3F3B"/>
    <w:rsid w:val="004B59AB"/>
    <w:rsid w:val="004B610D"/>
    <w:rsid w:val="004B64CB"/>
    <w:rsid w:val="004B6D77"/>
    <w:rsid w:val="004B702D"/>
    <w:rsid w:val="004C0E4A"/>
    <w:rsid w:val="004C1D09"/>
    <w:rsid w:val="004C290C"/>
    <w:rsid w:val="004C2DB1"/>
    <w:rsid w:val="004C3586"/>
    <w:rsid w:val="004C5B4C"/>
    <w:rsid w:val="004C5D78"/>
    <w:rsid w:val="004C638B"/>
    <w:rsid w:val="004D0112"/>
    <w:rsid w:val="004D28BC"/>
    <w:rsid w:val="004D396A"/>
    <w:rsid w:val="004D466B"/>
    <w:rsid w:val="004D4D8A"/>
    <w:rsid w:val="004D67E8"/>
    <w:rsid w:val="004D6981"/>
    <w:rsid w:val="004D6A12"/>
    <w:rsid w:val="004D74B2"/>
    <w:rsid w:val="004E0E60"/>
    <w:rsid w:val="004E2CF3"/>
    <w:rsid w:val="004E32C9"/>
    <w:rsid w:val="004E562D"/>
    <w:rsid w:val="004E578B"/>
    <w:rsid w:val="004E6B79"/>
    <w:rsid w:val="004E7B0B"/>
    <w:rsid w:val="004F06D9"/>
    <w:rsid w:val="004F144B"/>
    <w:rsid w:val="004F2EFF"/>
    <w:rsid w:val="004F53BA"/>
    <w:rsid w:val="0050030B"/>
    <w:rsid w:val="005026B3"/>
    <w:rsid w:val="00503ACF"/>
    <w:rsid w:val="00503EFD"/>
    <w:rsid w:val="00504323"/>
    <w:rsid w:val="005106D0"/>
    <w:rsid w:val="00512F49"/>
    <w:rsid w:val="0051417A"/>
    <w:rsid w:val="00515D07"/>
    <w:rsid w:val="00521587"/>
    <w:rsid w:val="00526B3D"/>
    <w:rsid w:val="0052717F"/>
    <w:rsid w:val="00527372"/>
    <w:rsid w:val="00527B64"/>
    <w:rsid w:val="005302CB"/>
    <w:rsid w:val="005318AC"/>
    <w:rsid w:val="00531980"/>
    <w:rsid w:val="00531DE6"/>
    <w:rsid w:val="00532796"/>
    <w:rsid w:val="00532961"/>
    <w:rsid w:val="00534AAE"/>
    <w:rsid w:val="00534BB1"/>
    <w:rsid w:val="00535A3D"/>
    <w:rsid w:val="005365B9"/>
    <w:rsid w:val="0053674D"/>
    <w:rsid w:val="0053696F"/>
    <w:rsid w:val="00536F12"/>
    <w:rsid w:val="005419C4"/>
    <w:rsid w:val="00543BE5"/>
    <w:rsid w:val="00543ECE"/>
    <w:rsid w:val="00543F6B"/>
    <w:rsid w:val="00547479"/>
    <w:rsid w:val="00551F18"/>
    <w:rsid w:val="00552DE0"/>
    <w:rsid w:val="00555468"/>
    <w:rsid w:val="0055546E"/>
    <w:rsid w:val="0055723F"/>
    <w:rsid w:val="005612F8"/>
    <w:rsid w:val="0056180E"/>
    <w:rsid w:val="00561BDB"/>
    <w:rsid w:val="00563A0C"/>
    <w:rsid w:val="0056417F"/>
    <w:rsid w:val="0056633D"/>
    <w:rsid w:val="00567223"/>
    <w:rsid w:val="005731DE"/>
    <w:rsid w:val="00574716"/>
    <w:rsid w:val="00575012"/>
    <w:rsid w:val="0057760E"/>
    <w:rsid w:val="00580198"/>
    <w:rsid w:val="005808EA"/>
    <w:rsid w:val="005816A3"/>
    <w:rsid w:val="0058667D"/>
    <w:rsid w:val="00586B0F"/>
    <w:rsid w:val="005873C4"/>
    <w:rsid w:val="00587FC4"/>
    <w:rsid w:val="00590B9C"/>
    <w:rsid w:val="005914AE"/>
    <w:rsid w:val="00593E95"/>
    <w:rsid w:val="00594AEA"/>
    <w:rsid w:val="00595B46"/>
    <w:rsid w:val="005A07BB"/>
    <w:rsid w:val="005A1D86"/>
    <w:rsid w:val="005A1DA7"/>
    <w:rsid w:val="005A6018"/>
    <w:rsid w:val="005A6628"/>
    <w:rsid w:val="005A6E85"/>
    <w:rsid w:val="005B1879"/>
    <w:rsid w:val="005B3E01"/>
    <w:rsid w:val="005B4B03"/>
    <w:rsid w:val="005B4CD3"/>
    <w:rsid w:val="005B6051"/>
    <w:rsid w:val="005B641D"/>
    <w:rsid w:val="005B72BA"/>
    <w:rsid w:val="005C0B62"/>
    <w:rsid w:val="005C14F9"/>
    <w:rsid w:val="005C185B"/>
    <w:rsid w:val="005C251C"/>
    <w:rsid w:val="005C36E2"/>
    <w:rsid w:val="005C534E"/>
    <w:rsid w:val="005C5487"/>
    <w:rsid w:val="005C6FCC"/>
    <w:rsid w:val="005C7E9E"/>
    <w:rsid w:val="005D21E6"/>
    <w:rsid w:val="005D28F4"/>
    <w:rsid w:val="005D5F27"/>
    <w:rsid w:val="005D6D88"/>
    <w:rsid w:val="005E0726"/>
    <w:rsid w:val="005E1291"/>
    <w:rsid w:val="005E266C"/>
    <w:rsid w:val="005F0246"/>
    <w:rsid w:val="005F2F90"/>
    <w:rsid w:val="005F37F6"/>
    <w:rsid w:val="005F393D"/>
    <w:rsid w:val="005F45EE"/>
    <w:rsid w:val="005F4BE1"/>
    <w:rsid w:val="005F5E14"/>
    <w:rsid w:val="005F67D9"/>
    <w:rsid w:val="005F70B1"/>
    <w:rsid w:val="0060143C"/>
    <w:rsid w:val="00601927"/>
    <w:rsid w:val="006031B0"/>
    <w:rsid w:val="006033F5"/>
    <w:rsid w:val="00604275"/>
    <w:rsid w:val="00604318"/>
    <w:rsid w:val="00610288"/>
    <w:rsid w:val="00611B85"/>
    <w:rsid w:val="006151B7"/>
    <w:rsid w:val="006158F5"/>
    <w:rsid w:val="00615CB6"/>
    <w:rsid w:val="006175EE"/>
    <w:rsid w:val="00617BE5"/>
    <w:rsid w:val="00621ABD"/>
    <w:rsid w:val="00623BB7"/>
    <w:rsid w:val="00624ABB"/>
    <w:rsid w:val="00627643"/>
    <w:rsid w:val="006336DD"/>
    <w:rsid w:val="0063623E"/>
    <w:rsid w:val="006371CD"/>
    <w:rsid w:val="00637232"/>
    <w:rsid w:val="006407D9"/>
    <w:rsid w:val="00640BB7"/>
    <w:rsid w:val="0064316C"/>
    <w:rsid w:val="00646B32"/>
    <w:rsid w:val="00650E2F"/>
    <w:rsid w:val="00652E44"/>
    <w:rsid w:val="00654509"/>
    <w:rsid w:val="00661952"/>
    <w:rsid w:val="006626A0"/>
    <w:rsid w:val="0066293B"/>
    <w:rsid w:val="0066344D"/>
    <w:rsid w:val="006637C5"/>
    <w:rsid w:val="00664306"/>
    <w:rsid w:val="00664A54"/>
    <w:rsid w:val="006654DD"/>
    <w:rsid w:val="00665EBB"/>
    <w:rsid w:val="0067421D"/>
    <w:rsid w:val="00674F0E"/>
    <w:rsid w:val="00680CF4"/>
    <w:rsid w:val="00682263"/>
    <w:rsid w:val="00684345"/>
    <w:rsid w:val="0068459B"/>
    <w:rsid w:val="0068581E"/>
    <w:rsid w:val="00687AB6"/>
    <w:rsid w:val="0069062B"/>
    <w:rsid w:val="00690892"/>
    <w:rsid w:val="006912AB"/>
    <w:rsid w:val="006915E5"/>
    <w:rsid w:val="0069189F"/>
    <w:rsid w:val="00692393"/>
    <w:rsid w:val="00692A8C"/>
    <w:rsid w:val="0069396F"/>
    <w:rsid w:val="00695009"/>
    <w:rsid w:val="006956F7"/>
    <w:rsid w:val="006972B4"/>
    <w:rsid w:val="00697474"/>
    <w:rsid w:val="0069768D"/>
    <w:rsid w:val="006A1427"/>
    <w:rsid w:val="006A576C"/>
    <w:rsid w:val="006A594A"/>
    <w:rsid w:val="006A5C9F"/>
    <w:rsid w:val="006B00D9"/>
    <w:rsid w:val="006B02EE"/>
    <w:rsid w:val="006B1822"/>
    <w:rsid w:val="006B34C6"/>
    <w:rsid w:val="006B4181"/>
    <w:rsid w:val="006B4C9E"/>
    <w:rsid w:val="006B5265"/>
    <w:rsid w:val="006B784B"/>
    <w:rsid w:val="006C2BF8"/>
    <w:rsid w:val="006C37C0"/>
    <w:rsid w:val="006D06CA"/>
    <w:rsid w:val="006D080F"/>
    <w:rsid w:val="006D1292"/>
    <w:rsid w:val="006D1F6E"/>
    <w:rsid w:val="006D2177"/>
    <w:rsid w:val="006D2F15"/>
    <w:rsid w:val="006D5D68"/>
    <w:rsid w:val="006D7273"/>
    <w:rsid w:val="006E04CF"/>
    <w:rsid w:val="006E077E"/>
    <w:rsid w:val="006E1878"/>
    <w:rsid w:val="006E2FE5"/>
    <w:rsid w:val="006E35A2"/>
    <w:rsid w:val="006E38FC"/>
    <w:rsid w:val="006E49A8"/>
    <w:rsid w:val="006E7301"/>
    <w:rsid w:val="006E75D0"/>
    <w:rsid w:val="006E781D"/>
    <w:rsid w:val="006E79C6"/>
    <w:rsid w:val="006F2C62"/>
    <w:rsid w:val="006F34FB"/>
    <w:rsid w:val="006F3846"/>
    <w:rsid w:val="006F42D9"/>
    <w:rsid w:val="006F55EE"/>
    <w:rsid w:val="006F61B0"/>
    <w:rsid w:val="006F69E4"/>
    <w:rsid w:val="006F6BFA"/>
    <w:rsid w:val="006F6E60"/>
    <w:rsid w:val="006F7998"/>
    <w:rsid w:val="00703FC8"/>
    <w:rsid w:val="00704FF8"/>
    <w:rsid w:val="007062B5"/>
    <w:rsid w:val="00707E98"/>
    <w:rsid w:val="0071129E"/>
    <w:rsid w:val="007214F4"/>
    <w:rsid w:val="00721825"/>
    <w:rsid w:val="00721866"/>
    <w:rsid w:val="00721DB7"/>
    <w:rsid w:val="00726064"/>
    <w:rsid w:val="007262BE"/>
    <w:rsid w:val="00727DD2"/>
    <w:rsid w:val="0073090C"/>
    <w:rsid w:val="00731662"/>
    <w:rsid w:val="0073281D"/>
    <w:rsid w:val="0073580F"/>
    <w:rsid w:val="007405BF"/>
    <w:rsid w:val="007415DB"/>
    <w:rsid w:val="00742BF6"/>
    <w:rsid w:val="0074445A"/>
    <w:rsid w:val="00745D97"/>
    <w:rsid w:val="0074635A"/>
    <w:rsid w:val="007469C7"/>
    <w:rsid w:val="007470EC"/>
    <w:rsid w:val="007478F5"/>
    <w:rsid w:val="00752768"/>
    <w:rsid w:val="0075315A"/>
    <w:rsid w:val="00757F1A"/>
    <w:rsid w:val="00763567"/>
    <w:rsid w:val="00763ADA"/>
    <w:rsid w:val="007659BE"/>
    <w:rsid w:val="00766FEF"/>
    <w:rsid w:val="00767242"/>
    <w:rsid w:val="007676C3"/>
    <w:rsid w:val="00767B80"/>
    <w:rsid w:val="00773F5F"/>
    <w:rsid w:val="00774723"/>
    <w:rsid w:val="00774DF1"/>
    <w:rsid w:val="00774E70"/>
    <w:rsid w:val="00776582"/>
    <w:rsid w:val="00781429"/>
    <w:rsid w:val="0078300D"/>
    <w:rsid w:val="00783AE0"/>
    <w:rsid w:val="007842AB"/>
    <w:rsid w:val="00792067"/>
    <w:rsid w:val="00794E7D"/>
    <w:rsid w:val="00795F3C"/>
    <w:rsid w:val="0079606B"/>
    <w:rsid w:val="00797C46"/>
    <w:rsid w:val="00797DC3"/>
    <w:rsid w:val="007A0556"/>
    <w:rsid w:val="007A1FAB"/>
    <w:rsid w:val="007A318F"/>
    <w:rsid w:val="007A4D98"/>
    <w:rsid w:val="007A57DB"/>
    <w:rsid w:val="007A6842"/>
    <w:rsid w:val="007A73EF"/>
    <w:rsid w:val="007B07AD"/>
    <w:rsid w:val="007B16E0"/>
    <w:rsid w:val="007B2C53"/>
    <w:rsid w:val="007B2C84"/>
    <w:rsid w:val="007B6C69"/>
    <w:rsid w:val="007B782F"/>
    <w:rsid w:val="007B7954"/>
    <w:rsid w:val="007B7A71"/>
    <w:rsid w:val="007C0D42"/>
    <w:rsid w:val="007C1A2F"/>
    <w:rsid w:val="007C2659"/>
    <w:rsid w:val="007C2E68"/>
    <w:rsid w:val="007C37AB"/>
    <w:rsid w:val="007C4301"/>
    <w:rsid w:val="007C494B"/>
    <w:rsid w:val="007C5AD9"/>
    <w:rsid w:val="007D0D1A"/>
    <w:rsid w:val="007D1227"/>
    <w:rsid w:val="007D284A"/>
    <w:rsid w:val="007D2A83"/>
    <w:rsid w:val="007D3768"/>
    <w:rsid w:val="007D4005"/>
    <w:rsid w:val="007D4F18"/>
    <w:rsid w:val="007E0D49"/>
    <w:rsid w:val="007E1405"/>
    <w:rsid w:val="007E5518"/>
    <w:rsid w:val="007E5E79"/>
    <w:rsid w:val="007E5EF4"/>
    <w:rsid w:val="007E61BD"/>
    <w:rsid w:val="007E639A"/>
    <w:rsid w:val="007E6737"/>
    <w:rsid w:val="007E7548"/>
    <w:rsid w:val="007E79A9"/>
    <w:rsid w:val="007F04A5"/>
    <w:rsid w:val="007F0BD3"/>
    <w:rsid w:val="007F0E95"/>
    <w:rsid w:val="007F22D3"/>
    <w:rsid w:val="007F2A62"/>
    <w:rsid w:val="007F3C9D"/>
    <w:rsid w:val="007F4DC5"/>
    <w:rsid w:val="007F5995"/>
    <w:rsid w:val="007F5DF5"/>
    <w:rsid w:val="007F6958"/>
    <w:rsid w:val="007F6A88"/>
    <w:rsid w:val="00800A39"/>
    <w:rsid w:val="00802E60"/>
    <w:rsid w:val="0080392E"/>
    <w:rsid w:val="008041DA"/>
    <w:rsid w:val="008042BC"/>
    <w:rsid w:val="00805ED4"/>
    <w:rsid w:val="008100A0"/>
    <w:rsid w:val="00812056"/>
    <w:rsid w:val="00812C29"/>
    <w:rsid w:val="00814E24"/>
    <w:rsid w:val="00816939"/>
    <w:rsid w:val="0081767D"/>
    <w:rsid w:val="00822F6F"/>
    <w:rsid w:val="008239EC"/>
    <w:rsid w:val="00824CFA"/>
    <w:rsid w:val="0082600C"/>
    <w:rsid w:val="00826406"/>
    <w:rsid w:val="00826826"/>
    <w:rsid w:val="0083258D"/>
    <w:rsid w:val="00834F6E"/>
    <w:rsid w:val="00840AFF"/>
    <w:rsid w:val="00841008"/>
    <w:rsid w:val="008427CE"/>
    <w:rsid w:val="008429D0"/>
    <w:rsid w:val="0084307B"/>
    <w:rsid w:val="00843848"/>
    <w:rsid w:val="00846BE1"/>
    <w:rsid w:val="008479D6"/>
    <w:rsid w:val="00852334"/>
    <w:rsid w:val="0085241C"/>
    <w:rsid w:val="00853F79"/>
    <w:rsid w:val="008567E7"/>
    <w:rsid w:val="008574A8"/>
    <w:rsid w:val="00860293"/>
    <w:rsid w:val="008623DF"/>
    <w:rsid w:val="00863EFD"/>
    <w:rsid w:val="008640A2"/>
    <w:rsid w:val="00864ABE"/>
    <w:rsid w:val="00864FA9"/>
    <w:rsid w:val="00865AB2"/>
    <w:rsid w:val="008661A4"/>
    <w:rsid w:val="008667B0"/>
    <w:rsid w:val="00866EBF"/>
    <w:rsid w:val="00867153"/>
    <w:rsid w:val="00874141"/>
    <w:rsid w:val="00875B01"/>
    <w:rsid w:val="0087631E"/>
    <w:rsid w:val="00880D5A"/>
    <w:rsid w:val="008820B5"/>
    <w:rsid w:val="00883EE5"/>
    <w:rsid w:val="008856B4"/>
    <w:rsid w:val="00886679"/>
    <w:rsid w:val="00890B78"/>
    <w:rsid w:val="0089225F"/>
    <w:rsid w:val="00893ADB"/>
    <w:rsid w:val="00895C5C"/>
    <w:rsid w:val="008A1772"/>
    <w:rsid w:val="008A17E4"/>
    <w:rsid w:val="008A2DFF"/>
    <w:rsid w:val="008A491F"/>
    <w:rsid w:val="008A50E1"/>
    <w:rsid w:val="008B1F7C"/>
    <w:rsid w:val="008B2BDE"/>
    <w:rsid w:val="008B2C5B"/>
    <w:rsid w:val="008B2C61"/>
    <w:rsid w:val="008B2D8D"/>
    <w:rsid w:val="008B40BB"/>
    <w:rsid w:val="008B5D9C"/>
    <w:rsid w:val="008B7F38"/>
    <w:rsid w:val="008C1484"/>
    <w:rsid w:val="008C4A0E"/>
    <w:rsid w:val="008D3D82"/>
    <w:rsid w:val="008D4279"/>
    <w:rsid w:val="008D5AAC"/>
    <w:rsid w:val="008D61C6"/>
    <w:rsid w:val="008D61DD"/>
    <w:rsid w:val="008D6513"/>
    <w:rsid w:val="008E131C"/>
    <w:rsid w:val="008E1D94"/>
    <w:rsid w:val="008E4F03"/>
    <w:rsid w:val="008E574B"/>
    <w:rsid w:val="008E69FE"/>
    <w:rsid w:val="008F04F8"/>
    <w:rsid w:val="008F287F"/>
    <w:rsid w:val="008F4716"/>
    <w:rsid w:val="008F51D9"/>
    <w:rsid w:val="008F7CCE"/>
    <w:rsid w:val="009004E1"/>
    <w:rsid w:val="00901092"/>
    <w:rsid w:val="0090111C"/>
    <w:rsid w:val="00910183"/>
    <w:rsid w:val="00910F47"/>
    <w:rsid w:val="00914B7A"/>
    <w:rsid w:val="00916A59"/>
    <w:rsid w:val="00917502"/>
    <w:rsid w:val="00923AF0"/>
    <w:rsid w:val="009256BF"/>
    <w:rsid w:val="009264A5"/>
    <w:rsid w:val="00927309"/>
    <w:rsid w:val="00931FB9"/>
    <w:rsid w:val="009326BC"/>
    <w:rsid w:val="009416A5"/>
    <w:rsid w:val="009440F7"/>
    <w:rsid w:val="00944D16"/>
    <w:rsid w:val="0094649C"/>
    <w:rsid w:val="00946A44"/>
    <w:rsid w:val="00947E63"/>
    <w:rsid w:val="009511B7"/>
    <w:rsid w:val="00952E8D"/>
    <w:rsid w:val="0096356B"/>
    <w:rsid w:val="0096477F"/>
    <w:rsid w:val="0096668E"/>
    <w:rsid w:val="00966F30"/>
    <w:rsid w:val="0097061A"/>
    <w:rsid w:val="00970B38"/>
    <w:rsid w:val="00971249"/>
    <w:rsid w:val="00971400"/>
    <w:rsid w:val="009716E7"/>
    <w:rsid w:val="0097199C"/>
    <w:rsid w:val="009724DF"/>
    <w:rsid w:val="0097280C"/>
    <w:rsid w:val="009741C8"/>
    <w:rsid w:val="00974960"/>
    <w:rsid w:val="00975E85"/>
    <w:rsid w:val="0097740B"/>
    <w:rsid w:val="009810F2"/>
    <w:rsid w:val="00981712"/>
    <w:rsid w:val="0098240F"/>
    <w:rsid w:val="00985DF9"/>
    <w:rsid w:val="00985E0E"/>
    <w:rsid w:val="009863D7"/>
    <w:rsid w:val="0098675D"/>
    <w:rsid w:val="009867C8"/>
    <w:rsid w:val="00987ED1"/>
    <w:rsid w:val="00992400"/>
    <w:rsid w:val="009949B3"/>
    <w:rsid w:val="00995D61"/>
    <w:rsid w:val="0099621B"/>
    <w:rsid w:val="009A01D0"/>
    <w:rsid w:val="009A0A85"/>
    <w:rsid w:val="009A2565"/>
    <w:rsid w:val="009A304C"/>
    <w:rsid w:val="009A335C"/>
    <w:rsid w:val="009A35D0"/>
    <w:rsid w:val="009A4679"/>
    <w:rsid w:val="009A5D5F"/>
    <w:rsid w:val="009A6055"/>
    <w:rsid w:val="009A6DDE"/>
    <w:rsid w:val="009B1169"/>
    <w:rsid w:val="009B1867"/>
    <w:rsid w:val="009B2427"/>
    <w:rsid w:val="009B6640"/>
    <w:rsid w:val="009B66FE"/>
    <w:rsid w:val="009C2D26"/>
    <w:rsid w:val="009C3DDA"/>
    <w:rsid w:val="009C5C85"/>
    <w:rsid w:val="009C72D3"/>
    <w:rsid w:val="009D03DF"/>
    <w:rsid w:val="009D2EFA"/>
    <w:rsid w:val="009D4B3C"/>
    <w:rsid w:val="009D5233"/>
    <w:rsid w:val="009D57F3"/>
    <w:rsid w:val="009D5FB6"/>
    <w:rsid w:val="009E03BE"/>
    <w:rsid w:val="009E09CD"/>
    <w:rsid w:val="009E33C8"/>
    <w:rsid w:val="009E3EFB"/>
    <w:rsid w:val="009E43A2"/>
    <w:rsid w:val="009E6F40"/>
    <w:rsid w:val="009F0333"/>
    <w:rsid w:val="009F1DFA"/>
    <w:rsid w:val="009F2A78"/>
    <w:rsid w:val="009F3EF5"/>
    <w:rsid w:val="009F4206"/>
    <w:rsid w:val="009F4E7B"/>
    <w:rsid w:val="009F7627"/>
    <w:rsid w:val="00A0310E"/>
    <w:rsid w:val="00A05CE2"/>
    <w:rsid w:val="00A06940"/>
    <w:rsid w:val="00A1133C"/>
    <w:rsid w:val="00A13134"/>
    <w:rsid w:val="00A14B49"/>
    <w:rsid w:val="00A159F5"/>
    <w:rsid w:val="00A160D5"/>
    <w:rsid w:val="00A1658B"/>
    <w:rsid w:val="00A16E1F"/>
    <w:rsid w:val="00A1715C"/>
    <w:rsid w:val="00A20761"/>
    <w:rsid w:val="00A24BE4"/>
    <w:rsid w:val="00A30239"/>
    <w:rsid w:val="00A30789"/>
    <w:rsid w:val="00A329B9"/>
    <w:rsid w:val="00A406B8"/>
    <w:rsid w:val="00A42DBA"/>
    <w:rsid w:val="00A46980"/>
    <w:rsid w:val="00A46E72"/>
    <w:rsid w:val="00A505F5"/>
    <w:rsid w:val="00A5112C"/>
    <w:rsid w:val="00A51B7D"/>
    <w:rsid w:val="00A52B71"/>
    <w:rsid w:val="00A55C41"/>
    <w:rsid w:val="00A6224C"/>
    <w:rsid w:val="00A62918"/>
    <w:rsid w:val="00A64465"/>
    <w:rsid w:val="00A648E7"/>
    <w:rsid w:val="00A65147"/>
    <w:rsid w:val="00A70167"/>
    <w:rsid w:val="00A71D78"/>
    <w:rsid w:val="00A72733"/>
    <w:rsid w:val="00A74C10"/>
    <w:rsid w:val="00A75054"/>
    <w:rsid w:val="00A76054"/>
    <w:rsid w:val="00A77A26"/>
    <w:rsid w:val="00A806BE"/>
    <w:rsid w:val="00A80F0C"/>
    <w:rsid w:val="00A83FB1"/>
    <w:rsid w:val="00A86473"/>
    <w:rsid w:val="00A9131E"/>
    <w:rsid w:val="00A91B96"/>
    <w:rsid w:val="00A924F5"/>
    <w:rsid w:val="00A93803"/>
    <w:rsid w:val="00A93957"/>
    <w:rsid w:val="00AA163D"/>
    <w:rsid w:val="00AA5C41"/>
    <w:rsid w:val="00AA67E4"/>
    <w:rsid w:val="00AB0974"/>
    <w:rsid w:val="00AB1B13"/>
    <w:rsid w:val="00AB55D4"/>
    <w:rsid w:val="00AB5A9E"/>
    <w:rsid w:val="00AB7376"/>
    <w:rsid w:val="00AC013A"/>
    <w:rsid w:val="00AC01D8"/>
    <w:rsid w:val="00AC0894"/>
    <w:rsid w:val="00AC2A3A"/>
    <w:rsid w:val="00AC493C"/>
    <w:rsid w:val="00AC4E13"/>
    <w:rsid w:val="00AC540E"/>
    <w:rsid w:val="00AC6CEA"/>
    <w:rsid w:val="00AD2941"/>
    <w:rsid w:val="00AD4565"/>
    <w:rsid w:val="00AE0714"/>
    <w:rsid w:val="00AE18D8"/>
    <w:rsid w:val="00AE2FFC"/>
    <w:rsid w:val="00AE380E"/>
    <w:rsid w:val="00AE50DD"/>
    <w:rsid w:val="00AE537C"/>
    <w:rsid w:val="00AE559C"/>
    <w:rsid w:val="00AE5B7C"/>
    <w:rsid w:val="00AE6F58"/>
    <w:rsid w:val="00AF0D66"/>
    <w:rsid w:val="00AF209E"/>
    <w:rsid w:val="00B01335"/>
    <w:rsid w:val="00B03F33"/>
    <w:rsid w:val="00B053D6"/>
    <w:rsid w:val="00B06B04"/>
    <w:rsid w:val="00B06DE0"/>
    <w:rsid w:val="00B07A27"/>
    <w:rsid w:val="00B110B6"/>
    <w:rsid w:val="00B1225C"/>
    <w:rsid w:val="00B1230D"/>
    <w:rsid w:val="00B133F4"/>
    <w:rsid w:val="00B15D85"/>
    <w:rsid w:val="00B16980"/>
    <w:rsid w:val="00B16DD3"/>
    <w:rsid w:val="00B209D5"/>
    <w:rsid w:val="00B2272A"/>
    <w:rsid w:val="00B22C75"/>
    <w:rsid w:val="00B251A7"/>
    <w:rsid w:val="00B25542"/>
    <w:rsid w:val="00B32B89"/>
    <w:rsid w:val="00B34201"/>
    <w:rsid w:val="00B34588"/>
    <w:rsid w:val="00B349BB"/>
    <w:rsid w:val="00B35AA2"/>
    <w:rsid w:val="00B36A41"/>
    <w:rsid w:val="00B378FD"/>
    <w:rsid w:val="00B37CA4"/>
    <w:rsid w:val="00B441D1"/>
    <w:rsid w:val="00B45954"/>
    <w:rsid w:val="00B45F16"/>
    <w:rsid w:val="00B51084"/>
    <w:rsid w:val="00B52BFC"/>
    <w:rsid w:val="00B54655"/>
    <w:rsid w:val="00B546AD"/>
    <w:rsid w:val="00B5516B"/>
    <w:rsid w:val="00B5565E"/>
    <w:rsid w:val="00B565C6"/>
    <w:rsid w:val="00B60388"/>
    <w:rsid w:val="00B62488"/>
    <w:rsid w:val="00B65186"/>
    <w:rsid w:val="00B65FEE"/>
    <w:rsid w:val="00B72A19"/>
    <w:rsid w:val="00B8161E"/>
    <w:rsid w:val="00B81E4E"/>
    <w:rsid w:val="00B82B93"/>
    <w:rsid w:val="00B84D16"/>
    <w:rsid w:val="00B8557B"/>
    <w:rsid w:val="00B876C9"/>
    <w:rsid w:val="00B87E66"/>
    <w:rsid w:val="00B91E84"/>
    <w:rsid w:val="00B94280"/>
    <w:rsid w:val="00B94755"/>
    <w:rsid w:val="00B954EB"/>
    <w:rsid w:val="00B955A1"/>
    <w:rsid w:val="00B96D92"/>
    <w:rsid w:val="00BA1541"/>
    <w:rsid w:val="00BA1C86"/>
    <w:rsid w:val="00BA2D04"/>
    <w:rsid w:val="00BA3BD2"/>
    <w:rsid w:val="00BA5995"/>
    <w:rsid w:val="00BA6790"/>
    <w:rsid w:val="00BA6F31"/>
    <w:rsid w:val="00BA74B3"/>
    <w:rsid w:val="00BA7D50"/>
    <w:rsid w:val="00BB12F9"/>
    <w:rsid w:val="00BB33FD"/>
    <w:rsid w:val="00BB346D"/>
    <w:rsid w:val="00BB40F0"/>
    <w:rsid w:val="00BB5D2E"/>
    <w:rsid w:val="00BC0E2D"/>
    <w:rsid w:val="00BC12D9"/>
    <w:rsid w:val="00BC2AF7"/>
    <w:rsid w:val="00BC435E"/>
    <w:rsid w:val="00BC47AF"/>
    <w:rsid w:val="00BC4B52"/>
    <w:rsid w:val="00BC5E41"/>
    <w:rsid w:val="00BC70A3"/>
    <w:rsid w:val="00BD0F6B"/>
    <w:rsid w:val="00BD1398"/>
    <w:rsid w:val="00BD1D3D"/>
    <w:rsid w:val="00BD2A55"/>
    <w:rsid w:val="00BD3594"/>
    <w:rsid w:val="00BD4B0C"/>
    <w:rsid w:val="00BD4C60"/>
    <w:rsid w:val="00BD7D3D"/>
    <w:rsid w:val="00BE04CA"/>
    <w:rsid w:val="00BE3AF3"/>
    <w:rsid w:val="00BE7F27"/>
    <w:rsid w:val="00BF09BC"/>
    <w:rsid w:val="00BF15FF"/>
    <w:rsid w:val="00BF3693"/>
    <w:rsid w:val="00BF49BE"/>
    <w:rsid w:val="00BF49F2"/>
    <w:rsid w:val="00BF52E7"/>
    <w:rsid w:val="00BF6E8D"/>
    <w:rsid w:val="00C01182"/>
    <w:rsid w:val="00C0592C"/>
    <w:rsid w:val="00C05F9D"/>
    <w:rsid w:val="00C12D1F"/>
    <w:rsid w:val="00C14820"/>
    <w:rsid w:val="00C15D32"/>
    <w:rsid w:val="00C202C9"/>
    <w:rsid w:val="00C210DF"/>
    <w:rsid w:val="00C21597"/>
    <w:rsid w:val="00C21752"/>
    <w:rsid w:val="00C224BE"/>
    <w:rsid w:val="00C22D07"/>
    <w:rsid w:val="00C23D64"/>
    <w:rsid w:val="00C25112"/>
    <w:rsid w:val="00C268C8"/>
    <w:rsid w:val="00C26927"/>
    <w:rsid w:val="00C306FA"/>
    <w:rsid w:val="00C33551"/>
    <w:rsid w:val="00C3447C"/>
    <w:rsid w:val="00C3460B"/>
    <w:rsid w:val="00C360A6"/>
    <w:rsid w:val="00C37033"/>
    <w:rsid w:val="00C37743"/>
    <w:rsid w:val="00C3778C"/>
    <w:rsid w:val="00C401DC"/>
    <w:rsid w:val="00C4068E"/>
    <w:rsid w:val="00C4102D"/>
    <w:rsid w:val="00C413E2"/>
    <w:rsid w:val="00C41D86"/>
    <w:rsid w:val="00C43F1B"/>
    <w:rsid w:val="00C4406A"/>
    <w:rsid w:val="00C47553"/>
    <w:rsid w:val="00C51AC2"/>
    <w:rsid w:val="00C53728"/>
    <w:rsid w:val="00C54D63"/>
    <w:rsid w:val="00C55215"/>
    <w:rsid w:val="00C55E4C"/>
    <w:rsid w:val="00C567A7"/>
    <w:rsid w:val="00C6050C"/>
    <w:rsid w:val="00C60B19"/>
    <w:rsid w:val="00C62C78"/>
    <w:rsid w:val="00C62E62"/>
    <w:rsid w:val="00C6388A"/>
    <w:rsid w:val="00C63916"/>
    <w:rsid w:val="00C6400A"/>
    <w:rsid w:val="00C66646"/>
    <w:rsid w:val="00C66D98"/>
    <w:rsid w:val="00C70CB7"/>
    <w:rsid w:val="00C75505"/>
    <w:rsid w:val="00C8015E"/>
    <w:rsid w:val="00C80AAA"/>
    <w:rsid w:val="00C80DA2"/>
    <w:rsid w:val="00C8112E"/>
    <w:rsid w:val="00C86CF5"/>
    <w:rsid w:val="00C86F96"/>
    <w:rsid w:val="00C91C71"/>
    <w:rsid w:val="00C92EFF"/>
    <w:rsid w:val="00C95397"/>
    <w:rsid w:val="00CA0A42"/>
    <w:rsid w:val="00CA11C0"/>
    <w:rsid w:val="00CA2DBC"/>
    <w:rsid w:val="00CA476D"/>
    <w:rsid w:val="00CA5ACE"/>
    <w:rsid w:val="00CA66AC"/>
    <w:rsid w:val="00CA69B5"/>
    <w:rsid w:val="00CB06F9"/>
    <w:rsid w:val="00CB4603"/>
    <w:rsid w:val="00CB6EA2"/>
    <w:rsid w:val="00CC000E"/>
    <w:rsid w:val="00CC0764"/>
    <w:rsid w:val="00CC134F"/>
    <w:rsid w:val="00CC3BE9"/>
    <w:rsid w:val="00CC5925"/>
    <w:rsid w:val="00CD1A06"/>
    <w:rsid w:val="00CD59E8"/>
    <w:rsid w:val="00CD64AD"/>
    <w:rsid w:val="00CE053D"/>
    <w:rsid w:val="00CE09B4"/>
    <w:rsid w:val="00CE2191"/>
    <w:rsid w:val="00CE447D"/>
    <w:rsid w:val="00CE4E1C"/>
    <w:rsid w:val="00CE5611"/>
    <w:rsid w:val="00CF09E3"/>
    <w:rsid w:val="00CF253C"/>
    <w:rsid w:val="00CF2E32"/>
    <w:rsid w:val="00CF6846"/>
    <w:rsid w:val="00CF6A32"/>
    <w:rsid w:val="00CF77A1"/>
    <w:rsid w:val="00D00F2A"/>
    <w:rsid w:val="00D015D0"/>
    <w:rsid w:val="00D02944"/>
    <w:rsid w:val="00D03881"/>
    <w:rsid w:val="00D07739"/>
    <w:rsid w:val="00D11F9E"/>
    <w:rsid w:val="00D12455"/>
    <w:rsid w:val="00D13447"/>
    <w:rsid w:val="00D13668"/>
    <w:rsid w:val="00D148D8"/>
    <w:rsid w:val="00D168DC"/>
    <w:rsid w:val="00D17305"/>
    <w:rsid w:val="00D17E2D"/>
    <w:rsid w:val="00D17F32"/>
    <w:rsid w:val="00D21838"/>
    <w:rsid w:val="00D23DFA"/>
    <w:rsid w:val="00D248EB"/>
    <w:rsid w:val="00D253B5"/>
    <w:rsid w:val="00D25C7F"/>
    <w:rsid w:val="00D27BDB"/>
    <w:rsid w:val="00D31009"/>
    <w:rsid w:val="00D31EF4"/>
    <w:rsid w:val="00D3414D"/>
    <w:rsid w:val="00D350B5"/>
    <w:rsid w:val="00D35A55"/>
    <w:rsid w:val="00D35E89"/>
    <w:rsid w:val="00D377DF"/>
    <w:rsid w:val="00D400B0"/>
    <w:rsid w:val="00D40C33"/>
    <w:rsid w:val="00D419D9"/>
    <w:rsid w:val="00D42C1F"/>
    <w:rsid w:val="00D42C66"/>
    <w:rsid w:val="00D44311"/>
    <w:rsid w:val="00D46AFB"/>
    <w:rsid w:val="00D57EFC"/>
    <w:rsid w:val="00D60787"/>
    <w:rsid w:val="00D60E37"/>
    <w:rsid w:val="00D640C8"/>
    <w:rsid w:val="00D65392"/>
    <w:rsid w:val="00D6712F"/>
    <w:rsid w:val="00D70428"/>
    <w:rsid w:val="00D723AC"/>
    <w:rsid w:val="00D73608"/>
    <w:rsid w:val="00D7682D"/>
    <w:rsid w:val="00D80820"/>
    <w:rsid w:val="00D8118C"/>
    <w:rsid w:val="00D824BA"/>
    <w:rsid w:val="00D8298B"/>
    <w:rsid w:val="00D82B6D"/>
    <w:rsid w:val="00D838A5"/>
    <w:rsid w:val="00D87633"/>
    <w:rsid w:val="00D87AAC"/>
    <w:rsid w:val="00D94200"/>
    <w:rsid w:val="00D946CA"/>
    <w:rsid w:val="00D94ECD"/>
    <w:rsid w:val="00D94F32"/>
    <w:rsid w:val="00D954DD"/>
    <w:rsid w:val="00D9615C"/>
    <w:rsid w:val="00DA0585"/>
    <w:rsid w:val="00DA144F"/>
    <w:rsid w:val="00DA5275"/>
    <w:rsid w:val="00DA59A2"/>
    <w:rsid w:val="00DA5BE6"/>
    <w:rsid w:val="00DA5C54"/>
    <w:rsid w:val="00DA6B62"/>
    <w:rsid w:val="00DA6C9D"/>
    <w:rsid w:val="00DB1697"/>
    <w:rsid w:val="00DB1A7E"/>
    <w:rsid w:val="00DB364E"/>
    <w:rsid w:val="00DB3654"/>
    <w:rsid w:val="00DC0377"/>
    <w:rsid w:val="00DC0690"/>
    <w:rsid w:val="00DC5F4E"/>
    <w:rsid w:val="00DD3DB6"/>
    <w:rsid w:val="00DD49C5"/>
    <w:rsid w:val="00DD53DD"/>
    <w:rsid w:val="00DE0688"/>
    <w:rsid w:val="00DE1DD0"/>
    <w:rsid w:val="00DE3285"/>
    <w:rsid w:val="00DE40EE"/>
    <w:rsid w:val="00DE43B6"/>
    <w:rsid w:val="00DE444E"/>
    <w:rsid w:val="00DE600E"/>
    <w:rsid w:val="00DE6218"/>
    <w:rsid w:val="00DF214B"/>
    <w:rsid w:val="00DF5559"/>
    <w:rsid w:val="00E04948"/>
    <w:rsid w:val="00E04DB2"/>
    <w:rsid w:val="00E064EE"/>
    <w:rsid w:val="00E07A6B"/>
    <w:rsid w:val="00E11659"/>
    <w:rsid w:val="00E12259"/>
    <w:rsid w:val="00E13767"/>
    <w:rsid w:val="00E145B1"/>
    <w:rsid w:val="00E20550"/>
    <w:rsid w:val="00E209CD"/>
    <w:rsid w:val="00E20F63"/>
    <w:rsid w:val="00E23DBD"/>
    <w:rsid w:val="00E24214"/>
    <w:rsid w:val="00E26069"/>
    <w:rsid w:val="00E260F3"/>
    <w:rsid w:val="00E26A29"/>
    <w:rsid w:val="00E27948"/>
    <w:rsid w:val="00E30D2A"/>
    <w:rsid w:val="00E325B6"/>
    <w:rsid w:val="00E32CAB"/>
    <w:rsid w:val="00E35D7E"/>
    <w:rsid w:val="00E429C0"/>
    <w:rsid w:val="00E44AA7"/>
    <w:rsid w:val="00E50494"/>
    <w:rsid w:val="00E507B2"/>
    <w:rsid w:val="00E54842"/>
    <w:rsid w:val="00E606F7"/>
    <w:rsid w:val="00E62E54"/>
    <w:rsid w:val="00E630D0"/>
    <w:rsid w:val="00E64B21"/>
    <w:rsid w:val="00E6599E"/>
    <w:rsid w:val="00E67BBB"/>
    <w:rsid w:val="00E70496"/>
    <w:rsid w:val="00E707D1"/>
    <w:rsid w:val="00E71660"/>
    <w:rsid w:val="00E720FB"/>
    <w:rsid w:val="00E7212F"/>
    <w:rsid w:val="00E74510"/>
    <w:rsid w:val="00E757F5"/>
    <w:rsid w:val="00E85F04"/>
    <w:rsid w:val="00E85F59"/>
    <w:rsid w:val="00E9184F"/>
    <w:rsid w:val="00E925BC"/>
    <w:rsid w:val="00E92DA3"/>
    <w:rsid w:val="00E96089"/>
    <w:rsid w:val="00E9640E"/>
    <w:rsid w:val="00E97B9C"/>
    <w:rsid w:val="00EA0304"/>
    <w:rsid w:val="00EA045C"/>
    <w:rsid w:val="00EA1A2E"/>
    <w:rsid w:val="00EA3F8A"/>
    <w:rsid w:val="00EA5124"/>
    <w:rsid w:val="00EA7225"/>
    <w:rsid w:val="00EB1406"/>
    <w:rsid w:val="00EB1B81"/>
    <w:rsid w:val="00EB2413"/>
    <w:rsid w:val="00EB6C63"/>
    <w:rsid w:val="00EC0E8D"/>
    <w:rsid w:val="00EC331C"/>
    <w:rsid w:val="00EC5569"/>
    <w:rsid w:val="00EC6661"/>
    <w:rsid w:val="00EC7033"/>
    <w:rsid w:val="00EC70BC"/>
    <w:rsid w:val="00ED2DAF"/>
    <w:rsid w:val="00ED4B97"/>
    <w:rsid w:val="00EE0B2E"/>
    <w:rsid w:val="00EE154D"/>
    <w:rsid w:val="00EE2227"/>
    <w:rsid w:val="00EE3B9E"/>
    <w:rsid w:val="00EE3EFE"/>
    <w:rsid w:val="00EE56DD"/>
    <w:rsid w:val="00EE6F6E"/>
    <w:rsid w:val="00EE7A4E"/>
    <w:rsid w:val="00EF0336"/>
    <w:rsid w:val="00EF0D23"/>
    <w:rsid w:val="00EF0DFF"/>
    <w:rsid w:val="00EF4F6A"/>
    <w:rsid w:val="00EF779E"/>
    <w:rsid w:val="00F009E7"/>
    <w:rsid w:val="00F0285F"/>
    <w:rsid w:val="00F05D7D"/>
    <w:rsid w:val="00F06263"/>
    <w:rsid w:val="00F06A71"/>
    <w:rsid w:val="00F10D0B"/>
    <w:rsid w:val="00F122E4"/>
    <w:rsid w:val="00F12F6A"/>
    <w:rsid w:val="00F15D13"/>
    <w:rsid w:val="00F17A07"/>
    <w:rsid w:val="00F17D08"/>
    <w:rsid w:val="00F217D4"/>
    <w:rsid w:val="00F2336C"/>
    <w:rsid w:val="00F23F9A"/>
    <w:rsid w:val="00F24D80"/>
    <w:rsid w:val="00F25A26"/>
    <w:rsid w:val="00F260F4"/>
    <w:rsid w:val="00F26552"/>
    <w:rsid w:val="00F267BB"/>
    <w:rsid w:val="00F31738"/>
    <w:rsid w:val="00F33E7F"/>
    <w:rsid w:val="00F33FB9"/>
    <w:rsid w:val="00F34A4A"/>
    <w:rsid w:val="00F3774C"/>
    <w:rsid w:val="00F40AC5"/>
    <w:rsid w:val="00F42900"/>
    <w:rsid w:val="00F42C0E"/>
    <w:rsid w:val="00F4388E"/>
    <w:rsid w:val="00F447AE"/>
    <w:rsid w:val="00F4626D"/>
    <w:rsid w:val="00F47B44"/>
    <w:rsid w:val="00F47DA9"/>
    <w:rsid w:val="00F503AF"/>
    <w:rsid w:val="00F506F6"/>
    <w:rsid w:val="00F517D0"/>
    <w:rsid w:val="00F525BE"/>
    <w:rsid w:val="00F56BD1"/>
    <w:rsid w:val="00F5759E"/>
    <w:rsid w:val="00F60718"/>
    <w:rsid w:val="00F62A4B"/>
    <w:rsid w:val="00F63B8F"/>
    <w:rsid w:val="00F63E55"/>
    <w:rsid w:val="00F65553"/>
    <w:rsid w:val="00F65E31"/>
    <w:rsid w:val="00F672FA"/>
    <w:rsid w:val="00F71E81"/>
    <w:rsid w:val="00F741FB"/>
    <w:rsid w:val="00F74ED7"/>
    <w:rsid w:val="00F74FE4"/>
    <w:rsid w:val="00F76432"/>
    <w:rsid w:val="00F76476"/>
    <w:rsid w:val="00F766E1"/>
    <w:rsid w:val="00F7732E"/>
    <w:rsid w:val="00F77503"/>
    <w:rsid w:val="00F80850"/>
    <w:rsid w:val="00F8134F"/>
    <w:rsid w:val="00F82735"/>
    <w:rsid w:val="00F82B97"/>
    <w:rsid w:val="00F84BE6"/>
    <w:rsid w:val="00F85EF3"/>
    <w:rsid w:val="00F86F3E"/>
    <w:rsid w:val="00F90786"/>
    <w:rsid w:val="00F915FF"/>
    <w:rsid w:val="00F9166C"/>
    <w:rsid w:val="00F91AA8"/>
    <w:rsid w:val="00F920D1"/>
    <w:rsid w:val="00F943F0"/>
    <w:rsid w:val="00FA07B4"/>
    <w:rsid w:val="00FA2839"/>
    <w:rsid w:val="00FA2FB1"/>
    <w:rsid w:val="00FA3E50"/>
    <w:rsid w:val="00FA485F"/>
    <w:rsid w:val="00FA555C"/>
    <w:rsid w:val="00FA68BF"/>
    <w:rsid w:val="00FB15B9"/>
    <w:rsid w:val="00FB1F64"/>
    <w:rsid w:val="00FB21CF"/>
    <w:rsid w:val="00FB2205"/>
    <w:rsid w:val="00FB2C93"/>
    <w:rsid w:val="00FB40F5"/>
    <w:rsid w:val="00FB683A"/>
    <w:rsid w:val="00FB74FC"/>
    <w:rsid w:val="00FC1E18"/>
    <w:rsid w:val="00FC1FFF"/>
    <w:rsid w:val="00FC2C38"/>
    <w:rsid w:val="00FC3541"/>
    <w:rsid w:val="00FC43B7"/>
    <w:rsid w:val="00FC57AF"/>
    <w:rsid w:val="00FC5877"/>
    <w:rsid w:val="00FD01B8"/>
    <w:rsid w:val="00FD0D65"/>
    <w:rsid w:val="00FD64AB"/>
    <w:rsid w:val="00FE0120"/>
    <w:rsid w:val="00FE03C5"/>
    <w:rsid w:val="00FE11DD"/>
    <w:rsid w:val="00FE1233"/>
    <w:rsid w:val="00FE14A7"/>
    <w:rsid w:val="00FE2FC6"/>
    <w:rsid w:val="00FE33D1"/>
    <w:rsid w:val="00FE65B4"/>
    <w:rsid w:val="00FE7A32"/>
    <w:rsid w:val="00FF6638"/>
    <w:rsid w:val="00FF6AFD"/>
    <w:rsid w:val="00FF7128"/>
    <w:rsid w:val="00FF7B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1F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1FAB"/>
  </w:style>
  <w:style w:type="paragraph" w:styleId="Piedepgina">
    <w:name w:val="footer"/>
    <w:basedOn w:val="Normal"/>
    <w:link w:val="PiedepginaCar"/>
    <w:uiPriority w:val="99"/>
    <w:unhideWhenUsed/>
    <w:rsid w:val="007A1F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1FAB"/>
  </w:style>
  <w:style w:type="paragraph" w:styleId="Textodeglobo">
    <w:name w:val="Balloon Text"/>
    <w:basedOn w:val="Normal"/>
    <w:link w:val="TextodegloboCar"/>
    <w:uiPriority w:val="99"/>
    <w:semiHidden/>
    <w:unhideWhenUsed/>
    <w:rsid w:val="007A1F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1F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1F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1FAB"/>
  </w:style>
  <w:style w:type="paragraph" w:styleId="Piedepgina">
    <w:name w:val="footer"/>
    <w:basedOn w:val="Normal"/>
    <w:link w:val="PiedepginaCar"/>
    <w:uiPriority w:val="99"/>
    <w:unhideWhenUsed/>
    <w:rsid w:val="007A1F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1FAB"/>
  </w:style>
  <w:style w:type="paragraph" w:styleId="Textodeglobo">
    <w:name w:val="Balloon Text"/>
    <w:basedOn w:val="Normal"/>
    <w:link w:val="TextodegloboCar"/>
    <w:uiPriority w:val="99"/>
    <w:semiHidden/>
    <w:unhideWhenUsed/>
    <w:rsid w:val="007A1F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1F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74889">
      <w:bodyDiv w:val="1"/>
      <w:marLeft w:val="0"/>
      <w:marRight w:val="0"/>
      <w:marTop w:val="0"/>
      <w:marBottom w:val="0"/>
      <w:divBdr>
        <w:top w:val="none" w:sz="0" w:space="0" w:color="auto"/>
        <w:left w:val="none" w:sz="0" w:space="0" w:color="auto"/>
        <w:bottom w:val="none" w:sz="0" w:space="0" w:color="auto"/>
        <w:right w:val="none" w:sz="0" w:space="0" w:color="auto"/>
      </w:divBdr>
    </w:div>
    <w:div w:id="739140254">
      <w:bodyDiv w:val="1"/>
      <w:marLeft w:val="0"/>
      <w:marRight w:val="0"/>
      <w:marTop w:val="0"/>
      <w:marBottom w:val="0"/>
      <w:divBdr>
        <w:top w:val="none" w:sz="0" w:space="0" w:color="auto"/>
        <w:left w:val="none" w:sz="0" w:space="0" w:color="auto"/>
        <w:bottom w:val="none" w:sz="0" w:space="0" w:color="auto"/>
        <w:right w:val="none" w:sz="0" w:space="0" w:color="auto"/>
      </w:divBdr>
    </w:div>
    <w:div w:id="1358697555">
      <w:bodyDiv w:val="1"/>
      <w:marLeft w:val="0"/>
      <w:marRight w:val="0"/>
      <w:marTop w:val="0"/>
      <w:marBottom w:val="0"/>
      <w:divBdr>
        <w:top w:val="none" w:sz="0" w:space="0" w:color="auto"/>
        <w:left w:val="none" w:sz="0" w:space="0" w:color="auto"/>
        <w:bottom w:val="none" w:sz="0" w:space="0" w:color="auto"/>
        <w:right w:val="none" w:sz="0" w:space="0" w:color="auto"/>
      </w:divBdr>
    </w:div>
    <w:div w:id="1686900636">
      <w:bodyDiv w:val="1"/>
      <w:marLeft w:val="0"/>
      <w:marRight w:val="0"/>
      <w:marTop w:val="0"/>
      <w:marBottom w:val="0"/>
      <w:divBdr>
        <w:top w:val="none" w:sz="0" w:space="0" w:color="auto"/>
        <w:left w:val="none" w:sz="0" w:space="0" w:color="auto"/>
        <w:bottom w:val="none" w:sz="0" w:space="0" w:color="auto"/>
        <w:right w:val="none" w:sz="0" w:space="0" w:color="auto"/>
      </w:divBdr>
    </w:div>
    <w:div w:id="214207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26826-3E69-4215-BC7A-B7E8EDE7D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546</Words>
  <Characters>3006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 Rivas Inostroza</dc:creator>
  <cp:lastModifiedBy>Valentina Gonzalez</cp:lastModifiedBy>
  <cp:revision>3</cp:revision>
  <dcterms:created xsi:type="dcterms:W3CDTF">2017-07-07T13:01:00Z</dcterms:created>
  <dcterms:modified xsi:type="dcterms:W3CDTF">2017-07-13T14:05:00Z</dcterms:modified>
</cp:coreProperties>
</file>