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4" w:rsidRPr="00997364" w:rsidRDefault="0016065A" w:rsidP="00997364">
      <w:pPr>
        <w:pStyle w:val="Ttulo1"/>
        <w:pBdr>
          <w:bottom w:val="single" w:sz="4" w:space="31" w:color="auto"/>
        </w:pBdr>
        <w:jc w:val="center"/>
      </w:pPr>
      <w:r>
        <w:rPr>
          <w:sz w:val="24"/>
        </w:rPr>
        <w:t>INFORMA HECHO DE INTERES PARA EL MERCADO</w:t>
      </w:r>
      <w:r w:rsidR="00997364">
        <w:rPr>
          <w:sz w:val="24"/>
        </w:rPr>
        <w:br/>
        <w:t>Empresa de Transporte de Pasajeros Metro S.A.</w:t>
      </w:r>
      <w:r w:rsidR="00997364">
        <w:rPr>
          <w:sz w:val="24"/>
        </w:rPr>
        <w:br/>
        <w:t>Inscripción en el Registro de Valores N°0421</w:t>
      </w:r>
    </w:p>
    <w:p w:rsidR="00997364" w:rsidRPr="00997364" w:rsidRDefault="00997364" w:rsidP="00997364"/>
    <w:p w:rsidR="0016065A" w:rsidRDefault="0016065A">
      <w:pPr>
        <w:autoSpaceDE w:val="0"/>
        <w:autoSpaceDN w:val="0"/>
        <w:adjustRightInd w:val="0"/>
        <w:rPr>
          <w:rFonts w:ascii="Arial" w:hAnsi="Arial" w:cs="Arial"/>
          <w:color w:val="CC3399"/>
          <w:sz w:val="20"/>
          <w:szCs w:val="20"/>
        </w:rPr>
      </w:pPr>
    </w:p>
    <w:p w:rsidR="00A33C6F" w:rsidRPr="00A33C6F" w:rsidRDefault="00997364" w:rsidP="00A33C6F">
      <w:pPr>
        <w:pStyle w:val="Sangradetextonormal"/>
        <w:rPr>
          <w:szCs w:val="24"/>
        </w:rPr>
      </w:pPr>
      <w:r w:rsidRPr="00A33C6F">
        <w:rPr>
          <w:szCs w:val="24"/>
        </w:rPr>
        <w:t xml:space="preserve">En Sesión Ordinaria del día lunes </w:t>
      </w:r>
      <w:r w:rsidR="00A33C6F" w:rsidRPr="00A33C6F">
        <w:rPr>
          <w:szCs w:val="24"/>
        </w:rPr>
        <w:t>12</w:t>
      </w:r>
      <w:r w:rsidRPr="00A33C6F">
        <w:rPr>
          <w:szCs w:val="24"/>
        </w:rPr>
        <w:t xml:space="preserve"> de </w:t>
      </w:r>
      <w:r w:rsidR="00A33C6F" w:rsidRPr="00A33C6F">
        <w:rPr>
          <w:szCs w:val="24"/>
        </w:rPr>
        <w:t>agosto</w:t>
      </w:r>
      <w:r w:rsidRPr="00A33C6F">
        <w:rPr>
          <w:szCs w:val="24"/>
        </w:rPr>
        <w:t xml:space="preserve"> de 2013, el Directorio acordó </w:t>
      </w:r>
      <w:r w:rsidR="00A33C6F">
        <w:rPr>
          <w:szCs w:val="24"/>
        </w:rPr>
        <w:t>a</w:t>
      </w:r>
      <w:r w:rsidR="00A33C6F" w:rsidRPr="00A33C6F">
        <w:rPr>
          <w:szCs w:val="24"/>
        </w:rPr>
        <w:t>djudicar la Licitación Pública para</w:t>
      </w:r>
      <w:r w:rsidR="00A33C6F" w:rsidRPr="00A33C6F">
        <w:rPr>
          <w:color w:val="000000"/>
          <w:szCs w:val="24"/>
        </w:rPr>
        <w:t xml:space="preserve"> el Suministro y el Mantenimiento del Sistema de Vías y Catenarias para el Proyecto Líneas 6 y 3 del Metro de Santiago al Consorcio ETF – Colas Rail Consorcio. El Valor Total del Contrato de Suministro ser</w:t>
      </w:r>
      <w:r w:rsidR="00D966E6">
        <w:rPr>
          <w:color w:val="000000"/>
          <w:szCs w:val="24"/>
        </w:rPr>
        <w:t>á</w:t>
      </w:r>
      <w:r w:rsidR="00A33C6F" w:rsidRPr="00A33C6F">
        <w:rPr>
          <w:color w:val="000000"/>
          <w:szCs w:val="24"/>
        </w:rPr>
        <w:t xml:space="preserve"> por un monto de 68.589.553,80USD más 1.896.881,1906 U.F., </w:t>
      </w:r>
      <w:r w:rsidR="00A33C6F">
        <w:rPr>
          <w:color w:val="000000"/>
          <w:szCs w:val="24"/>
        </w:rPr>
        <w:t>d</w:t>
      </w:r>
      <w:r w:rsidR="00A33C6F" w:rsidRPr="00A33C6F">
        <w:rPr>
          <w:color w:val="000000"/>
          <w:szCs w:val="24"/>
        </w:rPr>
        <w:t xml:space="preserve">erechos, </w:t>
      </w:r>
      <w:r w:rsidR="00A33C6F">
        <w:rPr>
          <w:color w:val="000000"/>
          <w:szCs w:val="24"/>
        </w:rPr>
        <w:t>s</w:t>
      </w:r>
      <w:r w:rsidR="00A33C6F" w:rsidRPr="00A33C6F">
        <w:rPr>
          <w:color w:val="000000"/>
          <w:szCs w:val="24"/>
        </w:rPr>
        <w:t>ervicios</w:t>
      </w:r>
      <w:r w:rsidR="00D966E6">
        <w:rPr>
          <w:color w:val="000000"/>
          <w:szCs w:val="24"/>
        </w:rPr>
        <w:t>, tributos</w:t>
      </w:r>
      <w:r w:rsidR="00A33C6F" w:rsidRPr="00A33C6F">
        <w:rPr>
          <w:color w:val="000000"/>
          <w:szCs w:val="24"/>
        </w:rPr>
        <w:t xml:space="preserve"> y otras </w:t>
      </w:r>
      <w:r w:rsidR="00A33C6F">
        <w:rPr>
          <w:color w:val="000000"/>
          <w:szCs w:val="24"/>
        </w:rPr>
        <w:t>o</w:t>
      </w:r>
      <w:r w:rsidR="00A33C6F" w:rsidRPr="00A33C6F">
        <w:rPr>
          <w:color w:val="000000"/>
          <w:szCs w:val="24"/>
        </w:rPr>
        <w:t xml:space="preserve">bligaciones incluidas. El Valor Actual de los Costos del </w:t>
      </w:r>
      <w:r w:rsidR="00A33C6F" w:rsidRPr="00BB13B8">
        <w:rPr>
          <w:color w:val="000000"/>
          <w:szCs w:val="24"/>
        </w:rPr>
        <w:t>Contrato de Mantenimiento</w:t>
      </w:r>
      <w:r w:rsidR="00A33C6F" w:rsidRPr="00A33C6F">
        <w:rPr>
          <w:b/>
          <w:color w:val="000000"/>
          <w:szCs w:val="24"/>
        </w:rPr>
        <w:t xml:space="preserve"> </w:t>
      </w:r>
      <w:r w:rsidR="00A33C6F" w:rsidRPr="00A33C6F">
        <w:rPr>
          <w:color w:val="000000"/>
          <w:szCs w:val="24"/>
        </w:rPr>
        <w:t>ser</w:t>
      </w:r>
      <w:r w:rsidR="00D966E6">
        <w:rPr>
          <w:color w:val="000000"/>
          <w:szCs w:val="24"/>
        </w:rPr>
        <w:t>á</w:t>
      </w:r>
      <w:r w:rsidR="00A33C6F" w:rsidRPr="00A33C6F">
        <w:rPr>
          <w:color w:val="000000"/>
          <w:szCs w:val="24"/>
        </w:rPr>
        <w:t xml:space="preserve"> por un monto de </w:t>
      </w:r>
      <w:r w:rsidR="00A33C6F" w:rsidRPr="00A33C6F">
        <w:rPr>
          <w:szCs w:val="24"/>
        </w:rPr>
        <w:t>8.866.105,84</w:t>
      </w:r>
      <w:r w:rsidR="00A33C6F" w:rsidRPr="00A33C6F">
        <w:rPr>
          <w:color w:val="000000"/>
          <w:szCs w:val="24"/>
        </w:rPr>
        <w:t>USD más 711.956,3200</w:t>
      </w:r>
      <w:r w:rsidR="00BB13B8">
        <w:rPr>
          <w:color w:val="000000"/>
          <w:szCs w:val="24"/>
        </w:rPr>
        <w:t xml:space="preserve"> </w:t>
      </w:r>
      <w:r w:rsidR="00A33C6F" w:rsidRPr="00A33C6F">
        <w:rPr>
          <w:color w:val="000000"/>
          <w:szCs w:val="24"/>
        </w:rPr>
        <w:t xml:space="preserve">U.F., </w:t>
      </w:r>
      <w:r w:rsidR="00BB13B8">
        <w:rPr>
          <w:color w:val="000000"/>
          <w:szCs w:val="24"/>
        </w:rPr>
        <w:t>d</w:t>
      </w:r>
      <w:r w:rsidR="00A33C6F" w:rsidRPr="00A33C6F">
        <w:rPr>
          <w:color w:val="000000"/>
          <w:szCs w:val="24"/>
        </w:rPr>
        <w:t xml:space="preserve">erechos, </w:t>
      </w:r>
      <w:r w:rsidR="00BB13B8">
        <w:rPr>
          <w:color w:val="000000"/>
          <w:szCs w:val="24"/>
        </w:rPr>
        <w:t>s</w:t>
      </w:r>
      <w:r w:rsidR="00A33C6F" w:rsidRPr="00A33C6F">
        <w:rPr>
          <w:color w:val="000000"/>
          <w:szCs w:val="24"/>
        </w:rPr>
        <w:t>ervicios</w:t>
      </w:r>
      <w:r w:rsidR="00D966E6">
        <w:rPr>
          <w:color w:val="000000"/>
          <w:szCs w:val="24"/>
        </w:rPr>
        <w:t>, tributos</w:t>
      </w:r>
      <w:r w:rsidR="00A33C6F" w:rsidRPr="00A33C6F">
        <w:rPr>
          <w:color w:val="000000"/>
          <w:szCs w:val="24"/>
        </w:rPr>
        <w:t xml:space="preserve"> y otras </w:t>
      </w:r>
      <w:r w:rsidR="00BB13B8">
        <w:rPr>
          <w:color w:val="000000"/>
          <w:szCs w:val="24"/>
        </w:rPr>
        <w:t>o</w:t>
      </w:r>
      <w:r w:rsidR="00A33C6F" w:rsidRPr="00A33C6F">
        <w:rPr>
          <w:color w:val="000000"/>
          <w:szCs w:val="24"/>
        </w:rPr>
        <w:t>bligaciones incluidas.</w:t>
      </w:r>
      <w:r w:rsidR="00A33C6F" w:rsidRPr="00A33C6F">
        <w:t xml:space="preserve"> </w:t>
      </w:r>
      <w:bookmarkStart w:id="0" w:name="_GoBack"/>
      <w:bookmarkEnd w:id="0"/>
    </w:p>
    <w:p w:rsidR="00A33C6F" w:rsidRDefault="00A33C6F">
      <w:pPr>
        <w:pStyle w:val="Sangradetextonormal"/>
        <w:rPr>
          <w:szCs w:val="24"/>
        </w:rPr>
      </w:pPr>
    </w:p>
    <w:p w:rsidR="00A33C6F" w:rsidRDefault="00A33C6F">
      <w:pPr>
        <w:pStyle w:val="Sangradetextonormal"/>
        <w:rPr>
          <w:szCs w:val="24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  <w:rPr>
          <w:i/>
          <w:iCs/>
          <w:color w:val="000000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sectPr w:rsidR="0016065A">
      <w:headerReference w:type="default" r:id="rId8"/>
      <w:pgSz w:w="12240" w:h="15840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EB" w:rsidRDefault="00D135EB">
      <w:r>
        <w:separator/>
      </w:r>
    </w:p>
  </w:endnote>
  <w:endnote w:type="continuationSeparator" w:id="0">
    <w:p w:rsidR="00D135EB" w:rsidRDefault="00D1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EB" w:rsidRDefault="00D135EB">
      <w:r>
        <w:separator/>
      </w:r>
    </w:p>
  </w:footnote>
  <w:footnote w:type="continuationSeparator" w:id="0">
    <w:p w:rsidR="00D135EB" w:rsidRDefault="00D1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51" w:rsidRDefault="00155A83" w:rsidP="00EE6F5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1600200" cy="742950"/>
          <wp:effectExtent l="19050" t="0" r="0" b="0"/>
          <wp:docPr id="1" name="Imagen 1" descr="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026"/>
    <w:multiLevelType w:val="hybridMultilevel"/>
    <w:tmpl w:val="B5087C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35AF3"/>
    <w:multiLevelType w:val="hybridMultilevel"/>
    <w:tmpl w:val="C9D2FC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CD744B2"/>
    <w:multiLevelType w:val="hybridMultilevel"/>
    <w:tmpl w:val="36C80BC8"/>
    <w:lvl w:ilvl="0" w:tplc="A440CCB4">
      <w:start w:val="1"/>
      <w:numFmt w:val="bullet"/>
      <w:lvlText w:val=""/>
      <w:lvlJc w:val="left"/>
      <w:pPr>
        <w:tabs>
          <w:tab w:val="num" w:pos="1977"/>
        </w:tabs>
        <w:ind w:left="197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51"/>
    <w:rsid w:val="000D499D"/>
    <w:rsid w:val="00155A83"/>
    <w:rsid w:val="0016065A"/>
    <w:rsid w:val="003A46E8"/>
    <w:rsid w:val="0073287D"/>
    <w:rsid w:val="00997364"/>
    <w:rsid w:val="00A33C6F"/>
    <w:rsid w:val="00AA6390"/>
    <w:rsid w:val="00BB13B8"/>
    <w:rsid w:val="00D135EB"/>
    <w:rsid w:val="00D966E6"/>
    <w:rsid w:val="00EE6F51"/>
    <w:rsid w:val="00F75689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Metro S.A.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ccontreras</dc:creator>
  <cp:lastModifiedBy>Erick Flores</cp:lastModifiedBy>
  <cp:revision>2</cp:revision>
  <cp:lastPrinted>2008-07-04T20:28:00Z</cp:lastPrinted>
  <dcterms:created xsi:type="dcterms:W3CDTF">2013-08-14T13:50:00Z</dcterms:created>
  <dcterms:modified xsi:type="dcterms:W3CDTF">2013-08-14T13:50:00Z</dcterms:modified>
</cp:coreProperties>
</file>